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BD371" w14:textId="0E412AAD" w:rsidR="006F21B2" w:rsidRDefault="006F21B2" w:rsidP="00442798">
      <w:pPr>
        <w:spacing w:after="0"/>
        <w:rPr>
          <w:rFonts w:ascii="Arial" w:hAnsi="Arial" w:cs="Arial"/>
        </w:rPr>
      </w:pPr>
    </w:p>
    <w:p w14:paraId="38213374" w14:textId="77777777" w:rsidR="006F21B2" w:rsidRDefault="006F21B2" w:rsidP="00442798">
      <w:pPr>
        <w:spacing w:after="0"/>
        <w:rPr>
          <w:rFonts w:ascii="Arial" w:hAnsi="Arial" w:cs="Arial"/>
        </w:rPr>
      </w:pPr>
    </w:p>
    <w:p w14:paraId="12CD72B0" w14:textId="77777777" w:rsidR="006F21B2" w:rsidRDefault="006F21B2" w:rsidP="00442798">
      <w:pPr>
        <w:spacing w:after="0"/>
        <w:rPr>
          <w:rFonts w:ascii="Arial" w:hAnsi="Arial" w:cs="Arial"/>
        </w:rPr>
      </w:pPr>
    </w:p>
    <w:p w14:paraId="5EBFFF53" w14:textId="40E50164" w:rsidR="006F21B2" w:rsidRPr="004137E7" w:rsidRDefault="006F21B2" w:rsidP="00442798">
      <w:pPr>
        <w:spacing w:after="0"/>
        <w:rPr>
          <w:rFonts w:ascii="Arial" w:hAnsi="Arial" w:cs="Arial"/>
        </w:rPr>
      </w:pPr>
      <w:r>
        <w:rPr>
          <w:rFonts w:ascii="Arial" w:hAnsi="Arial" w:cs="Arial"/>
        </w:rPr>
        <w:t xml:space="preserve">Zürich, </w:t>
      </w:r>
      <w:r w:rsidR="007C43B3">
        <w:rPr>
          <w:rFonts w:ascii="Arial" w:hAnsi="Arial" w:cs="Arial"/>
        </w:rPr>
        <w:t>28</w:t>
      </w:r>
      <w:r w:rsidR="00747D24">
        <w:rPr>
          <w:rFonts w:ascii="Arial" w:hAnsi="Arial" w:cs="Arial"/>
        </w:rPr>
        <w:t>.10</w:t>
      </w:r>
      <w:r w:rsidR="00442798">
        <w:rPr>
          <w:rFonts w:ascii="Arial" w:hAnsi="Arial" w:cs="Arial"/>
        </w:rPr>
        <w:t>.2022</w:t>
      </w:r>
    </w:p>
    <w:p w14:paraId="06B2FD2E" w14:textId="77777777" w:rsidR="006F21B2" w:rsidRPr="004137E7" w:rsidRDefault="006F21B2" w:rsidP="00442798">
      <w:pPr>
        <w:spacing w:after="0"/>
        <w:rPr>
          <w:rFonts w:ascii="Arial" w:hAnsi="Arial" w:cs="Arial"/>
          <w:sz w:val="28"/>
        </w:rPr>
      </w:pPr>
    </w:p>
    <w:p w14:paraId="1BA78203" w14:textId="7D641B59" w:rsidR="006F21B2" w:rsidRPr="004137E7" w:rsidRDefault="006F21B2" w:rsidP="00442798">
      <w:pPr>
        <w:spacing w:after="0"/>
        <w:rPr>
          <w:rFonts w:ascii="Arial" w:hAnsi="Arial" w:cs="Arial"/>
          <w:sz w:val="28"/>
        </w:rPr>
      </w:pPr>
    </w:p>
    <w:p w14:paraId="04337EB1" w14:textId="0366D38E" w:rsidR="006F21B2" w:rsidRPr="00504AE9" w:rsidRDefault="00A32382" w:rsidP="00442798">
      <w:pPr>
        <w:spacing w:after="0"/>
        <w:rPr>
          <w:rFonts w:ascii="Arial" w:hAnsi="Arial" w:cs="Arial"/>
          <w:b/>
          <w:sz w:val="28"/>
        </w:rPr>
      </w:pPr>
      <w:r>
        <w:rPr>
          <w:rFonts w:ascii="Arial" w:hAnsi="Arial" w:cs="Arial"/>
          <w:b/>
          <w:sz w:val="28"/>
        </w:rPr>
        <w:t>Pressebericht</w:t>
      </w:r>
    </w:p>
    <w:p w14:paraId="468FF85C" w14:textId="77777777" w:rsidR="006F21B2" w:rsidRDefault="006F21B2" w:rsidP="00442798">
      <w:pPr>
        <w:pBdr>
          <w:bottom w:val="single" w:sz="12" w:space="1" w:color="auto"/>
        </w:pBdr>
        <w:spacing w:after="0"/>
        <w:rPr>
          <w:rFonts w:ascii="Arial" w:hAnsi="Arial" w:cs="Arial"/>
          <w:sz w:val="28"/>
        </w:rPr>
      </w:pPr>
    </w:p>
    <w:p w14:paraId="1C37B3C5" w14:textId="77777777" w:rsidR="006F21B2" w:rsidRDefault="006F21B2" w:rsidP="00442798">
      <w:pPr>
        <w:spacing w:after="0"/>
        <w:rPr>
          <w:rFonts w:ascii="Arial" w:hAnsi="Arial" w:cs="Arial"/>
          <w:sz w:val="28"/>
        </w:rPr>
      </w:pPr>
    </w:p>
    <w:p w14:paraId="1FF857F2" w14:textId="103CECD9" w:rsidR="006F21B2" w:rsidRPr="004137E7" w:rsidRDefault="006F21B2" w:rsidP="00442798">
      <w:pPr>
        <w:spacing w:after="0" w:line="240" w:lineRule="auto"/>
        <w:rPr>
          <w:rFonts w:ascii="Arial" w:hAnsi="Arial" w:cs="Arial"/>
          <w:i/>
          <w:sz w:val="20"/>
        </w:rPr>
      </w:pPr>
      <w:r w:rsidRPr="004137E7">
        <w:rPr>
          <w:rFonts w:ascii="Arial" w:hAnsi="Arial" w:cs="Arial"/>
          <w:i/>
          <w:sz w:val="20"/>
        </w:rPr>
        <w:t xml:space="preserve">Umfang: </w:t>
      </w:r>
      <w:r>
        <w:rPr>
          <w:rFonts w:ascii="Arial" w:hAnsi="Arial" w:cs="Arial"/>
          <w:i/>
          <w:sz w:val="20"/>
        </w:rPr>
        <w:t>ca.</w:t>
      </w:r>
      <w:r w:rsidR="007855EC">
        <w:rPr>
          <w:rFonts w:ascii="Arial" w:hAnsi="Arial" w:cs="Arial"/>
          <w:i/>
          <w:sz w:val="20"/>
        </w:rPr>
        <w:t xml:space="preserve"> </w:t>
      </w:r>
      <w:r w:rsidR="00577B91">
        <w:rPr>
          <w:rFonts w:ascii="Arial" w:hAnsi="Arial" w:cs="Arial"/>
          <w:i/>
          <w:sz w:val="20"/>
        </w:rPr>
        <w:t>4´9</w:t>
      </w:r>
      <w:r w:rsidR="00F5295C">
        <w:rPr>
          <w:rFonts w:ascii="Arial" w:hAnsi="Arial" w:cs="Arial"/>
          <w:i/>
          <w:sz w:val="20"/>
        </w:rPr>
        <w:t>1</w:t>
      </w:r>
      <w:r w:rsidR="00577B91">
        <w:rPr>
          <w:rFonts w:ascii="Arial" w:hAnsi="Arial" w:cs="Arial"/>
          <w:i/>
          <w:sz w:val="20"/>
        </w:rPr>
        <w:t>0</w:t>
      </w:r>
      <w:r w:rsidR="007855EC">
        <w:rPr>
          <w:rFonts w:ascii="Arial" w:hAnsi="Arial" w:cs="Arial"/>
          <w:i/>
          <w:sz w:val="20"/>
        </w:rPr>
        <w:t xml:space="preserve"> </w:t>
      </w:r>
      <w:r>
        <w:rPr>
          <w:rFonts w:ascii="Arial" w:hAnsi="Arial" w:cs="Arial"/>
          <w:i/>
          <w:sz w:val="20"/>
        </w:rPr>
        <w:t xml:space="preserve">Zeichen, </w:t>
      </w:r>
      <w:r w:rsidR="00C52EC8">
        <w:rPr>
          <w:rFonts w:ascii="Arial" w:hAnsi="Arial" w:cs="Arial"/>
          <w:i/>
          <w:sz w:val="20"/>
        </w:rPr>
        <w:t xml:space="preserve">Text </w:t>
      </w:r>
      <w:r>
        <w:rPr>
          <w:rFonts w:ascii="Arial" w:hAnsi="Arial" w:cs="Arial"/>
          <w:i/>
          <w:sz w:val="20"/>
        </w:rPr>
        <w:t>inkl. Lead</w:t>
      </w:r>
      <w:r w:rsidR="00577B91">
        <w:rPr>
          <w:rFonts w:ascii="Arial" w:hAnsi="Arial" w:cs="Arial"/>
          <w:i/>
          <w:sz w:val="20"/>
        </w:rPr>
        <w:t xml:space="preserve"> und Zwischentitel</w:t>
      </w:r>
      <w:r w:rsidR="004F5BEB">
        <w:rPr>
          <w:rFonts w:ascii="Arial" w:hAnsi="Arial" w:cs="Arial"/>
          <w:i/>
          <w:sz w:val="20"/>
        </w:rPr>
        <w:t xml:space="preserve"> </w:t>
      </w:r>
      <w:r w:rsidR="008C0EF4">
        <w:rPr>
          <w:rFonts w:ascii="Arial" w:hAnsi="Arial" w:cs="Arial"/>
          <w:i/>
          <w:sz w:val="20"/>
        </w:rPr>
        <w:t>sowie</w:t>
      </w:r>
      <w:r>
        <w:rPr>
          <w:rFonts w:ascii="Arial" w:hAnsi="Arial" w:cs="Arial"/>
          <w:i/>
          <w:sz w:val="20"/>
        </w:rPr>
        <w:t xml:space="preserve"> Leerschläge, ohne Titel</w:t>
      </w:r>
      <w:r w:rsidR="008C0EF4">
        <w:rPr>
          <w:rFonts w:ascii="Arial" w:hAnsi="Arial" w:cs="Arial"/>
          <w:i/>
          <w:sz w:val="20"/>
        </w:rPr>
        <w:t xml:space="preserve">, Kasten Holzenergie Schweiz </w:t>
      </w:r>
      <w:r>
        <w:rPr>
          <w:rFonts w:ascii="Arial" w:hAnsi="Arial" w:cs="Arial"/>
          <w:i/>
          <w:sz w:val="20"/>
        </w:rPr>
        <w:t xml:space="preserve">und </w:t>
      </w:r>
      <w:r w:rsidR="008C0EF4">
        <w:rPr>
          <w:rFonts w:ascii="Arial" w:hAnsi="Arial" w:cs="Arial"/>
          <w:i/>
          <w:sz w:val="20"/>
        </w:rPr>
        <w:t>Bildlegenden</w:t>
      </w:r>
    </w:p>
    <w:p w14:paraId="1552AE6A" w14:textId="77777777" w:rsidR="006F21B2" w:rsidRDefault="006F21B2" w:rsidP="00442798">
      <w:pPr>
        <w:pBdr>
          <w:bottom w:val="single" w:sz="12" w:space="1" w:color="auto"/>
        </w:pBdr>
        <w:spacing w:after="0"/>
        <w:rPr>
          <w:rFonts w:ascii="Arial" w:hAnsi="Arial" w:cs="Arial"/>
          <w:sz w:val="28"/>
        </w:rPr>
      </w:pPr>
    </w:p>
    <w:p w14:paraId="1FF9E7A2" w14:textId="77777777" w:rsidR="006F21B2" w:rsidRPr="004137E7" w:rsidRDefault="006F21B2" w:rsidP="00442798">
      <w:pPr>
        <w:spacing w:after="0"/>
        <w:rPr>
          <w:rFonts w:ascii="Arial" w:hAnsi="Arial" w:cs="Arial"/>
          <w:sz w:val="28"/>
        </w:rPr>
      </w:pPr>
    </w:p>
    <w:p w14:paraId="2B9785D0" w14:textId="0529CEC3" w:rsidR="00E84793" w:rsidRDefault="00E84793" w:rsidP="00442798">
      <w:pPr>
        <w:spacing w:after="0"/>
        <w:rPr>
          <w:rFonts w:ascii="Arial" w:hAnsi="Arial" w:cs="Arial"/>
          <w:b/>
          <w:sz w:val="28"/>
        </w:rPr>
      </w:pPr>
    </w:p>
    <w:p w14:paraId="4DEC4996" w14:textId="17B06A47" w:rsidR="009F3AD1" w:rsidRDefault="00A87BF7" w:rsidP="00442798">
      <w:pPr>
        <w:spacing w:after="0"/>
        <w:rPr>
          <w:rFonts w:ascii="Arial" w:hAnsi="Arial" w:cs="Arial"/>
          <w:b/>
          <w:sz w:val="28"/>
        </w:rPr>
      </w:pPr>
      <w:r>
        <w:rPr>
          <w:rFonts w:ascii="Arial" w:hAnsi="Arial" w:cs="Arial"/>
          <w:b/>
          <w:sz w:val="28"/>
        </w:rPr>
        <w:t>Holzenergienutzung</w:t>
      </w:r>
      <w:r w:rsidR="00091BDD">
        <w:rPr>
          <w:rFonts w:ascii="Arial" w:hAnsi="Arial" w:cs="Arial"/>
          <w:b/>
          <w:sz w:val="28"/>
        </w:rPr>
        <w:t xml:space="preserve"> heute und morgen – Monitoring</w:t>
      </w:r>
      <w:r w:rsidR="009F3AD1">
        <w:rPr>
          <w:rFonts w:ascii="Arial" w:hAnsi="Arial" w:cs="Arial"/>
          <w:b/>
          <w:sz w:val="28"/>
        </w:rPr>
        <w:t xml:space="preserve"> soll Klarheit schaffen</w:t>
      </w:r>
    </w:p>
    <w:p w14:paraId="5459DABA" w14:textId="4E351152" w:rsidR="00A777A4" w:rsidRDefault="00A777A4" w:rsidP="00442798">
      <w:pPr>
        <w:spacing w:after="0"/>
        <w:rPr>
          <w:rFonts w:ascii="Arial" w:hAnsi="Arial" w:cs="Arial"/>
          <w:b/>
          <w:sz w:val="28"/>
        </w:rPr>
      </w:pPr>
    </w:p>
    <w:p w14:paraId="2118AFA8" w14:textId="318066E5" w:rsidR="00517F83" w:rsidRDefault="00A638BE" w:rsidP="009E06BE">
      <w:pPr>
        <w:spacing w:after="0"/>
        <w:rPr>
          <w:rFonts w:ascii="Arial" w:hAnsi="Arial" w:cs="Arial"/>
          <w:b/>
        </w:rPr>
      </w:pPr>
      <w:r>
        <w:rPr>
          <w:rFonts w:ascii="Arial" w:hAnsi="Arial" w:cs="Arial"/>
          <w:b/>
        </w:rPr>
        <w:t xml:space="preserve">Die Nachfrage nach Energieholz steigt seit 2020 </w:t>
      </w:r>
      <w:r w:rsidR="00EC1B97">
        <w:rPr>
          <w:rFonts w:ascii="Arial" w:hAnsi="Arial" w:cs="Arial"/>
          <w:b/>
        </w:rPr>
        <w:t>infolge der</w:t>
      </w:r>
      <w:r w:rsidRPr="00A638BE">
        <w:rPr>
          <w:rFonts w:ascii="Arial" w:hAnsi="Arial" w:cs="Arial"/>
          <w:b/>
        </w:rPr>
        <w:t xml:space="preserve"> Pandemie, d</w:t>
      </w:r>
      <w:r w:rsidR="00EC1B97">
        <w:rPr>
          <w:rFonts w:ascii="Arial" w:hAnsi="Arial" w:cs="Arial"/>
          <w:b/>
        </w:rPr>
        <w:t>e</w:t>
      </w:r>
      <w:r w:rsidRPr="00A638BE">
        <w:rPr>
          <w:rFonts w:ascii="Arial" w:hAnsi="Arial" w:cs="Arial"/>
          <w:b/>
        </w:rPr>
        <w:t xml:space="preserve">s </w:t>
      </w:r>
      <w:r>
        <w:rPr>
          <w:rFonts w:ascii="Arial" w:hAnsi="Arial" w:cs="Arial"/>
          <w:b/>
        </w:rPr>
        <w:t>wachsende</w:t>
      </w:r>
      <w:r w:rsidR="00EC1B97">
        <w:rPr>
          <w:rFonts w:ascii="Arial" w:hAnsi="Arial" w:cs="Arial"/>
          <w:b/>
        </w:rPr>
        <w:t>n</w:t>
      </w:r>
      <w:r w:rsidRPr="00A638BE">
        <w:rPr>
          <w:rFonts w:ascii="Arial" w:hAnsi="Arial" w:cs="Arial"/>
          <w:b/>
        </w:rPr>
        <w:t xml:space="preserve"> Bewusstsein</w:t>
      </w:r>
      <w:r w:rsidR="00EC1B97">
        <w:rPr>
          <w:rFonts w:ascii="Arial" w:hAnsi="Arial" w:cs="Arial"/>
          <w:b/>
        </w:rPr>
        <w:t>s</w:t>
      </w:r>
      <w:r w:rsidRPr="00A638BE">
        <w:rPr>
          <w:rFonts w:ascii="Arial" w:hAnsi="Arial" w:cs="Arial"/>
          <w:b/>
        </w:rPr>
        <w:t xml:space="preserve"> um die Klima- und Energieprobleme sowie </w:t>
      </w:r>
      <w:r w:rsidR="00EC1B97">
        <w:rPr>
          <w:rFonts w:ascii="Arial" w:hAnsi="Arial" w:cs="Arial"/>
          <w:b/>
        </w:rPr>
        <w:t>des</w:t>
      </w:r>
      <w:r w:rsidRPr="00A638BE">
        <w:rPr>
          <w:rFonts w:ascii="Arial" w:hAnsi="Arial" w:cs="Arial"/>
          <w:b/>
        </w:rPr>
        <w:t xml:space="preserve"> Ukraine-Krieg</w:t>
      </w:r>
      <w:r w:rsidR="00EC1B97">
        <w:rPr>
          <w:rFonts w:ascii="Arial" w:hAnsi="Arial" w:cs="Arial"/>
          <w:b/>
        </w:rPr>
        <w:t>es</w:t>
      </w:r>
      <w:r w:rsidRPr="00A638BE">
        <w:rPr>
          <w:rFonts w:ascii="Arial" w:hAnsi="Arial" w:cs="Arial"/>
          <w:b/>
        </w:rPr>
        <w:t xml:space="preserve"> sehr stark an</w:t>
      </w:r>
      <w:r>
        <w:rPr>
          <w:rFonts w:ascii="Arial" w:hAnsi="Arial" w:cs="Arial"/>
          <w:b/>
        </w:rPr>
        <w:t>.</w:t>
      </w:r>
      <w:r w:rsidRPr="00A638BE">
        <w:rPr>
          <w:rFonts w:ascii="Arial" w:hAnsi="Arial" w:cs="Arial"/>
          <w:b/>
        </w:rPr>
        <w:t xml:space="preserve"> </w:t>
      </w:r>
      <w:r w:rsidR="00EC1B97">
        <w:rPr>
          <w:rFonts w:ascii="Arial" w:hAnsi="Arial" w:cs="Arial"/>
          <w:b/>
        </w:rPr>
        <w:t>Der Nachfrage steht</w:t>
      </w:r>
      <w:r>
        <w:rPr>
          <w:rFonts w:ascii="Arial" w:hAnsi="Arial" w:cs="Arial"/>
          <w:b/>
        </w:rPr>
        <w:t xml:space="preserve"> ein begrenztes zusätzlich nutzbares Potenzial</w:t>
      </w:r>
      <w:r w:rsidR="00EC1B97">
        <w:rPr>
          <w:rFonts w:ascii="Arial" w:hAnsi="Arial" w:cs="Arial"/>
          <w:b/>
        </w:rPr>
        <w:t xml:space="preserve"> gegenüber</w:t>
      </w:r>
      <w:r>
        <w:rPr>
          <w:rFonts w:ascii="Arial" w:hAnsi="Arial" w:cs="Arial"/>
          <w:b/>
        </w:rPr>
        <w:t>. W</w:t>
      </w:r>
      <w:r w:rsidR="005E7E1D">
        <w:rPr>
          <w:rFonts w:ascii="Arial" w:hAnsi="Arial" w:cs="Arial"/>
          <w:b/>
        </w:rPr>
        <w:t>ie und auf welche Art und Weise</w:t>
      </w:r>
      <w:r>
        <w:rPr>
          <w:rFonts w:ascii="Arial" w:hAnsi="Arial" w:cs="Arial"/>
          <w:b/>
        </w:rPr>
        <w:t xml:space="preserve"> soll dieses </w:t>
      </w:r>
      <w:r w:rsidR="00861D12">
        <w:rPr>
          <w:rFonts w:ascii="Arial" w:hAnsi="Arial" w:cs="Arial"/>
          <w:b/>
        </w:rPr>
        <w:t xml:space="preserve">sinnvollerweise </w:t>
      </w:r>
      <w:r w:rsidR="005E7E1D">
        <w:rPr>
          <w:rFonts w:ascii="Arial" w:hAnsi="Arial" w:cs="Arial"/>
          <w:b/>
        </w:rPr>
        <w:t>genutzt werden</w:t>
      </w:r>
      <w:r>
        <w:rPr>
          <w:rFonts w:ascii="Arial" w:hAnsi="Arial" w:cs="Arial"/>
          <w:b/>
        </w:rPr>
        <w:t>? Das Bundesamt für Umwelt BAFU erteilte</w:t>
      </w:r>
      <w:r w:rsidRPr="00A638BE">
        <w:rPr>
          <w:rFonts w:ascii="Arial" w:hAnsi="Arial" w:cs="Arial"/>
          <w:b/>
        </w:rPr>
        <w:t xml:space="preserve"> Holzenergie Schweiz </w:t>
      </w:r>
      <w:r>
        <w:rPr>
          <w:rFonts w:ascii="Arial" w:hAnsi="Arial" w:cs="Arial"/>
          <w:b/>
        </w:rPr>
        <w:t xml:space="preserve">den Auftrag, mittels eines Monitorings </w:t>
      </w:r>
      <w:r w:rsidRPr="00A638BE">
        <w:rPr>
          <w:rFonts w:ascii="Arial" w:hAnsi="Arial" w:cs="Arial"/>
          <w:b/>
        </w:rPr>
        <w:t>die aktuelle</w:t>
      </w:r>
      <w:r>
        <w:rPr>
          <w:rFonts w:ascii="Arial" w:hAnsi="Arial" w:cs="Arial"/>
          <w:b/>
        </w:rPr>
        <w:t xml:space="preserve"> </w:t>
      </w:r>
      <w:r w:rsidRPr="00A638BE">
        <w:rPr>
          <w:rFonts w:ascii="Arial" w:hAnsi="Arial" w:cs="Arial"/>
          <w:b/>
        </w:rPr>
        <w:t xml:space="preserve">Situation von Nachfrage und Angebot </w:t>
      </w:r>
      <w:r w:rsidR="005E7E1D">
        <w:rPr>
          <w:rFonts w:ascii="Arial" w:hAnsi="Arial" w:cs="Arial"/>
          <w:b/>
        </w:rPr>
        <w:t xml:space="preserve">detailliert </w:t>
      </w:r>
      <w:r w:rsidRPr="00A638BE">
        <w:rPr>
          <w:rFonts w:ascii="Arial" w:hAnsi="Arial" w:cs="Arial"/>
          <w:b/>
        </w:rPr>
        <w:t xml:space="preserve">abzubilden </w:t>
      </w:r>
      <w:r>
        <w:rPr>
          <w:rFonts w:ascii="Arial" w:hAnsi="Arial" w:cs="Arial"/>
          <w:b/>
        </w:rPr>
        <w:t>sowie</w:t>
      </w:r>
      <w:r w:rsidRPr="00A638BE">
        <w:rPr>
          <w:rFonts w:ascii="Arial" w:hAnsi="Arial" w:cs="Arial"/>
          <w:b/>
        </w:rPr>
        <w:t xml:space="preserve"> deren zuk</w:t>
      </w:r>
      <w:r>
        <w:rPr>
          <w:rFonts w:ascii="Arial" w:hAnsi="Arial" w:cs="Arial"/>
          <w:b/>
        </w:rPr>
        <w:t>ü</w:t>
      </w:r>
      <w:r w:rsidRPr="00A638BE">
        <w:rPr>
          <w:rFonts w:ascii="Arial" w:hAnsi="Arial" w:cs="Arial"/>
          <w:b/>
        </w:rPr>
        <w:t>nftige Entwicklung</w:t>
      </w:r>
      <w:r>
        <w:rPr>
          <w:rFonts w:ascii="Arial" w:hAnsi="Arial" w:cs="Arial"/>
          <w:b/>
        </w:rPr>
        <w:t xml:space="preserve"> </w:t>
      </w:r>
      <w:r w:rsidRPr="00A638BE">
        <w:rPr>
          <w:rFonts w:ascii="Arial" w:hAnsi="Arial" w:cs="Arial"/>
          <w:b/>
        </w:rPr>
        <w:t>vorwegzunehmen</w:t>
      </w:r>
      <w:r w:rsidR="007F6488">
        <w:rPr>
          <w:rFonts w:ascii="Arial" w:hAnsi="Arial" w:cs="Arial"/>
          <w:b/>
        </w:rPr>
        <w:t>.</w:t>
      </w:r>
    </w:p>
    <w:p w14:paraId="0ED8AA13" w14:textId="6C964403" w:rsidR="009E06BE" w:rsidRDefault="009E06BE" w:rsidP="009E06BE">
      <w:pPr>
        <w:spacing w:after="0"/>
        <w:rPr>
          <w:rFonts w:ascii="Arial" w:hAnsi="Arial" w:cs="Arial"/>
          <w:bCs/>
        </w:rPr>
      </w:pPr>
    </w:p>
    <w:p w14:paraId="13956BDC" w14:textId="1545CAC3" w:rsidR="00703D4C" w:rsidRDefault="00703D4C">
      <w:pPr>
        <w:spacing w:after="160" w:line="259" w:lineRule="auto"/>
        <w:rPr>
          <w:rFonts w:ascii="Arial" w:hAnsi="Arial" w:cs="Arial"/>
          <w:bCs/>
        </w:rPr>
      </w:pPr>
      <w:r>
        <w:rPr>
          <w:rFonts w:ascii="Arial" w:hAnsi="Arial" w:cs="Arial"/>
          <w:bCs/>
        </w:rPr>
        <w:t xml:space="preserve">Aussagen über die aktuelle </w:t>
      </w:r>
      <w:r w:rsidR="009F3AD1">
        <w:rPr>
          <w:rFonts w:ascii="Arial" w:hAnsi="Arial" w:cs="Arial"/>
          <w:bCs/>
        </w:rPr>
        <w:t>Nutzung</w:t>
      </w:r>
      <w:r>
        <w:rPr>
          <w:rFonts w:ascii="Arial" w:hAnsi="Arial" w:cs="Arial"/>
          <w:bCs/>
        </w:rPr>
        <w:t xml:space="preserve"> des Energieholzes </w:t>
      </w:r>
      <w:r w:rsidR="00E77A99">
        <w:rPr>
          <w:rFonts w:ascii="Arial" w:hAnsi="Arial" w:cs="Arial"/>
          <w:bCs/>
        </w:rPr>
        <w:t>und das zusätzlich noch nutzbare Potenzial beruhen auf</w:t>
      </w:r>
      <w:r>
        <w:rPr>
          <w:rFonts w:ascii="Arial" w:hAnsi="Arial" w:cs="Arial"/>
          <w:bCs/>
        </w:rPr>
        <w:t xml:space="preserve"> </w:t>
      </w:r>
      <w:r w:rsidR="00E77A99">
        <w:rPr>
          <w:rFonts w:ascii="Arial" w:hAnsi="Arial" w:cs="Arial"/>
          <w:bCs/>
        </w:rPr>
        <w:t>mehreren</w:t>
      </w:r>
      <w:r w:rsidR="00C244A7">
        <w:rPr>
          <w:rFonts w:ascii="Arial" w:hAnsi="Arial" w:cs="Arial"/>
          <w:bCs/>
        </w:rPr>
        <w:t xml:space="preserve"> </w:t>
      </w:r>
      <w:r>
        <w:rPr>
          <w:rFonts w:ascii="Arial" w:hAnsi="Arial" w:cs="Arial"/>
          <w:bCs/>
        </w:rPr>
        <w:t xml:space="preserve">Quellen. Die «offiziellen» Zahlen </w:t>
      </w:r>
      <w:r w:rsidR="00E77A99">
        <w:rPr>
          <w:rFonts w:ascii="Arial" w:hAnsi="Arial" w:cs="Arial"/>
          <w:bCs/>
        </w:rPr>
        <w:t xml:space="preserve">zur Nutzung </w:t>
      </w:r>
      <w:r>
        <w:rPr>
          <w:rFonts w:ascii="Arial" w:hAnsi="Arial" w:cs="Arial"/>
          <w:bCs/>
        </w:rPr>
        <w:t>sind jedes Jahr neu in der Schweizerischen Holzenergiestatistik des Bundesamtes für Energie BFE zu finden. Holzenergie Schweiz erstellt im Auftrag des BFE die Statistik in Zusammenarbeit mit verschiedenen Akteuren und beruft sich dabei unter anderem auf Zahlenmaterial der Kantone, der Holzfeuerungsproduzenten und Forstbetr</w:t>
      </w:r>
      <w:r w:rsidR="009F3AD1">
        <w:rPr>
          <w:rFonts w:ascii="Arial" w:hAnsi="Arial" w:cs="Arial"/>
          <w:bCs/>
        </w:rPr>
        <w:t>ie</w:t>
      </w:r>
      <w:r>
        <w:rPr>
          <w:rFonts w:ascii="Arial" w:hAnsi="Arial" w:cs="Arial"/>
          <w:bCs/>
        </w:rPr>
        <w:t xml:space="preserve">be. Holzverbrauch und Energieproduktion der grösseren Anlagen lassen sich damit recht präzis schätzen. Bei den kleinen Holzfeuerungen wie Cheminées und Öfen basieren die Zahlen auf möglichst präzisen Modellrechnungen, die sich </w:t>
      </w:r>
      <w:r w:rsidR="00577B91">
        <w:rPr>
          <w:rFonts w:ascii="Arial" w:hAnsi="Arial" w:cs="Arial"/>
          <w:bCs/>
        </w:rPr>
        <w:t xml:space="preserve">ebenfalls </w:t>
      </w:r>
      <w:r>
        <w:rPr>
          <w:rFonts w:ascii="Arial" w:hAnsi="Arial" w:cs="Arial"/>
          <w:bCs/>
        </w:rPr>
        <w:t xml:space="preserve">auf verschiedene Quellen abstützen. Der Graubereich der Schätzungen bleibt </w:t>
      </w:r>
      <w:r w:rsidR="009F3AD1">
        <w:rPr>
          <w:rFonts w:ascii="Arial" w:hAnsi="Arial" w:cs="Arial"/>
          <w:bCs/>
        </w:rPr>
        <w:t xml:space="preserve">dabei </w:t>
      </w:r>
      <w:r>
        <w:rPr>
          <w:rFonts w:ascii="Arial" w:hAnsi="Arial" w:cs="Arial"/>
          <w:bCs/>
        </w:rPr>
        <w:t>recht gross.</w:t>
      </w:r>
    </w:p>
    <w:p w14:paraId="042D9B46" w14:textId="7DE33637" w:rsidR="00E77A99" w:rsidRDefault="00E77A99">
      <w:pPr>
        <w:spacing w:after="160" w:line="259" w:lineRule="auto"/>
        <w:rPr>
          <w:rFonts w:ascii="Arial" w:hAnsi="Arial" w:cs="Arial"/>
          <w:bCs/>
        </w:rPr>
      </w:pPr>
      <w:r w:rsidRPr="00E77A99">
        <w:rPr>
          <w:rFonts w:ascii="Arial" w:hAnsi="Arial" w:cs="Arial"/>
          <w:bCs/>
        </w:rPr>
        <w:t xml:space="preserve">Im </w:t>
      </w:r>
      <w:r>
        <w:rPr>
          <w:rFonts w:ascii="Arial" w:hAnsi="Arial" w:cs="Arial"/>
          <w:bCs/>
        </w:rPr>
        <w:t xml:space="preserve">Zusammenhang mit der massiven Steigerung der Nachfrage nach Energieholz begann Holzenergie Schweiz </w:t>
      </w:r>
      <w:r w:rsidR="00F71CCC">
        <w:rPr>
          <w:rFonts w:ascii="Arial" w:hAnsi="Arial" w:cs="Arial"/>
          <w:bCs/>
        </w:rPr>
        <w:t xml:space="preserve">in Zusammenarbeit mit der Wirtschaftlichen Landesversorgung WL </w:t>
      </w:r>
      <w:r>
        <w:rPr>
          <w:rFonts w:ascii="Arial" w:hAnsi="Arial" w:cs="Arial"/>
          <w:bCs/>
        </w:rPr>
        <w:t>bereits</w:t>
      </w:r>
      <w:r w:rsidRPr="00E77A99">
        <w:rPr>
          <w:rFonts w:ascii="Arial" w:hAnsi="Arial" w:cs="Arial"/>
          <w:bCs/>
        </w:rPr>
        <w:t xml:space="preserve"> 2021, </w:t>
      </w:r>
      <w:r>
        <w:rPr>
          <w:rFonts w:ascii="Arial" w:hAnsi="Arial" w:cs="Arial"/>
          <w:bCs/>
        </w:rPr>
        <w:t>den</w:t>
      </w:r>
      <w:r w:rsidRPr="00E77A99">
        <w:rPr>
          <w:rFonts w:ascii="Arial" w:hAnsi="Arial" w:cs="Arial"/>
          <w:bCs/>
        </w:rPr>
        <w:t xml:space="preserve"> Überblick über die aktuelle Nutzung, das vorhandene Potenzial sowie geplante Holzenergie-Projekte in den Kantonen und Regionen zu vertiefen.</w:t>
      </w:r>
    </w:p>
    <w:p w14:paraId="10A3D66B" w14:textId="786572DA" w:rsidR="00D67293" w:rsidRDefault="00D67293">
      <w:pPr>
        <w:spacing w:after="160" w:line="259" w:lineRule="auto"/>
        <w:rPr>
          <w:rFonts w:ascii="Arial" w:hAnsi="Arial" w:cs="Arial"/>
          <w:bCs/>
        </w:rPr>
      </w:pPr>
    </w:p>
    <w:p w14:paraId="66F406EF" w14:textId="77777777" w:rsidR="00D67293" w:rsidRDefault="00D67293">
      <w:pPr>
        <w:spacing w:after="160" w:line="259" w:lineRule="auto"/>
        <w:rPr>
          <w:rFonts w:ascii="Arial" w:hAnsi="Arial" w:cs="Arial"/>
          <w:bCs/>
        </w:rPr>
      </w:pPr>
    </w:p>
    <w:p w14:paraId="0499195D" w14:textId="5C5A7DE6" w:rsidR="00747D24" w:rsidRPr="009F3AD1" w:rsidRDefault="00703D4C">
      <w:pPr>
        <w:spacing w:after="160" w:line="259" w:lineRule="auto"/>
        <w:rPr>
          <w:rFonts w:ascii="Arial" w:hAnsi="Arial" w:cs="Arial"/>
          <w:b/>
        </w:rPr>
      </w:pPr>
      <w:r w:rsidRPr="009F3AD1">
        <w:rPr>
          <w:rFonts w:ascii="Arial" w:hAnsi="Arial" w:cs="Arial"/>
          <w:b/>
        </w:rPr>
        <w:lastRenderedPageBreak/>
        <w:t>Welches Holz geht in welche Anlagen?</w:t>
      </w:r>
    </w:p>
    <w:p w14:paraId="1B3F0B85" w14:textId="61678B5E" w:rsidR="00861D12" w:rsidRDefault="009F3AD1">
      <w:pPr>
        <w:spacing w:after="160" w:line="259" w:lineRule="auto"/>
        <w:rPr>
          <w:rFonts w:ascii="Arial" w:hAnsi="Arial" w:cs="Arial"/>
          <w:bCs/>
        </w:rPr>
      </w:pPr>
      <w:r>
        <w:rPr>
          <w:rFonts w:ascii="Arial" w:hAnsi="Arial" w:cs="Arial"/>
          <w:bCs/>
        </w:rPr>
        <w:t xml:space="preserve">Holz ist eine sehr vielseitig nutzbare Energiequelle. Energieholz gibt es in Form von Stückholz, Holzhackschnitzel, Pellets oder Briketts. Das Holz kann naturbelassen oder </w:t>
      </w:r>
      <w:r w:rsidR="005E7E1D">
        <w:rPr>
          <w:rFonts w:ascii="Arial" w:hAnsi="Arial" w:cs="Arial"/>
          <w:bCs/>
        </w:rPr>
        <w:t xml:space="preserve">behandelt </w:t>
      </w:r>
      <w:r>
        <w:rPr>
          <w:rFonts w:ascii="Arial" w:hAnsi="Arial" w:cs="Arial"/>
          <w:bCs/>
        </w:rPr>
        <w:t>(z.B. Altholz aus Gebäudeabbrüchen), trocken, feucht oder nass sein. Es lässt sich gemäss Schweizer Holzenergiestatistik in 2</w:t>
      </w:r>
      <w:r w:rsidR="005E7E1D">
        <w:rPr>
          <w:rFonts w:ascii="Arial" w:hAnsi="Arial" w:cs="Arial"/>
          <w:bCs/>
        </w:rPr>
        <w:t>5</w:t>
      </w:r>
      <w:r>
        <w:rPr>
          <w:rFonts w:ascii="Arial" w:hAnsi="Arial" w:cs="Arial"/>
          <w:bCs/>
        </w:rPr>
        <w:t>(!) verschiedenen An</w:t>
      </w:r>
      <w:r w:rsidR="00577B91">
        <w:rPr>
          <w:rFonts w:ascii="Arial" w:hAnsi="Arial" w:cs="Arial"/>
          <w:bCs/>
        </w:rPr>
        <w:t>la</w:t>
      </w:r>
      <w:r>
        <w:rPr>
          <w:rFonts w:ascii="Arial" w:hAnsi="Arial" w:cs="Arial"/>
          <w:bCs/>
        </w:rPr>
        <w:t xml:space="preserve">genkategorien in klimafreundliche, erneuerbare Energie meist in Form von </w:t>
      </w:r>
      <w:r w:rsidR="00861D12">
        <w:rPr>
          <w:rFonts w:ascii="Arial" w:hAnsi="Arial" w:cs="Arial"/>
          <w:bCs/>
        </w:rPr>
        <w:t>Heizw</w:t>
      </w:r>
      <w:r>
        <w:rPr>
          <w:rFonts w:ascii="Arial" w:hAnsi="Arial" w:cs="Arial"/>
          <w:bCs/>
        </w:rPr>
        <w:t xml:space="preserve">ärme, unter besonderen Bedingungen aber auch in </w:t>
      </w:r>
      <w:r w:rsidR="00861D12">
        <w:rPr>
          <w:rFonts w:ascii="Arial" w:hAnsi="Arial" w:cs="Arial"/>
          <w:bCs/>
        </w:rPr>
        <w:t xml:space="preserve">Prozessdampf und </w:t>
      </w:r>
      <w:r>
        <w:rPr>
          <w:rFonts w:ascii="Arial" w:hAnsi="Arial" w:cs="Arial"/>
          <w:bCs/>
        </w:rPr>
        <w:t xml:space="preserve">Strom umwandeln. Als Nebenprodukt entsteht immer Asche, in jüngster Zeit in speziellen Anlagen aber auch wertvolle Pflanzenkohle für die Landwirtschaft oder Industrie. </w:t>
      </w:r>
      <w:r w:rsidR="00861D12">
        <w:rPr>
          <w:rFonts w:ascii="Arial" w:hAnsi="Arial" w:cs="Arial"/>
          <w:bCs/>
        </w:rPr>
        <w:t>Das Schweizer Energieholz ist somit eine faszinierend vielseitige Energiequelle. Doch welche Anwendung ist besonders sinnvoll und welche weniger</w:t>
      </w:r>
      <w:r w:rsidR="005E7E1D">
        <w:rPr>
          <w:rFonts w:ascii="Arial" w:hAnsi="Arial" w:cs="Arial"/>
          <w:bCs/>
        </w:rPr>
        <w:t>?</w:t>
      </w:r>
      <w:r w:rsidR="00861D12">
        <w:rPr>
          <w:rFonts w:ascii="Arial" w:hAnsi="Arial" w:cs="Arial"/>
          <w:bCs/>
        </w:rPr>
        <w:t xml:space="preserve"> Und wie soll sich die Nutzung in den nächsten zehn bis dreissig Jahren entwickeln?</w:t>
      </w:r>
    </w:p>
    <w:p w14:paraId="34F998B4" w14:textId="2AECFB7E" w:rsidR="009F3AD1" w:rsidRPr="009F3AD1" w:rsidRDefault="009F3AD1">
      <w:pPr>
        <w:spacing w:after="160" w:line="259" w:lineRule="auto"/>
        <w:rPr>
          <w:rFonts w:ascii="Arial" w:hAnsi="Arial" w:cs="Arial"/>
          <w:b/>
        </w:rPr>
      </w:pPr>
      <w:r w:rsidRPr="009F3AD1">
        <w:rPr>
          <w:rFonts w:ascii="Arial" w:hAnsi="Arial" w:cs="Arial"/>
          <w:b/>
        </w:rPr>
        <w:t xml:space="preserve">Wie sieht die Holzenergienutzung </w:t>
      </w:r>
      <w:r w:rsidR="00F71CCC">
        <w:rPr>
          <w:rFonts w:ascii="Arial" w:hAnsi="Arial" w:cs="Arial"/>
          <w:b/>
        </w:rPr>
        <w:t xml:space="preserve">2035 und </w:t>
      </w:r>
      <w:r w:rsidRPr="009F3AD1">
        <w:rPr>
          <w:rFonts w:ascii="Arial" w:hAnsi="Arial" w:cs="Arial"/>
          <w:b/>
        </w:rPr>
        <w:t>2050 aus?</w:t>
      </w:r>
    </w:p>
    <w:p w14:paraId="7FD5D652" w14:textId="14429A54" w:rsidR="009E06BE" w:rsidRDefault="00C244A7">
      <w:pPr>
        <w:spacing w:after="160" w:line="259" w:lineRule="auto"/>
        <w:rPr>
          <w:rFonts w:ascii="Arial" w:hAnsi="Arial" w:cs="Arial"/>
          <w:bCs/>
        </w:rPr>
      </w:pPr>
      <w:r>
        <w:rPr>
          <w:rFonts w:ascii="Arial" w:hAnsi="Arial" w:cs="Arial"/>
          <w:bCs/>
        </w:rPr>
        <w:t xml:space="preserve">Das Monitoring wird wichtige </w:t>
      </w:r>
      <w:r w:rsidR="00394036">
        <w:rPr>
          <w:rFonts w:ascii="Arial" w:hAnsi="Arial" w:cs="Arial"/>
          <w:bCs/>
        </w:rPr>
        <w:t>Erkenntnisse</w:t>
      </w:r>
      <w:r>
        <w:rPr>
          <w:rFonts w:ascii="Arial" w:hAnsi="Arial" w:cs="Arial"/>
          <w:bCs/>
        </w:rPr>
        <w:t xml:space="preserve"> zu einem möglichst haushälterischen Umgang mit der begrenzten Ressource Holz </w:t>
      </w:r>
      <w:r w:rsidR="00394036">
        <w:rPr>
          <w:rFonts w:ascii="Arial" w:hAnsi="Arial" w:cs="Arial"/>
          <w:bCs/>
        </w:rPr>
        <w:t>liefern</w:t>
      </w:r>
      <w:r>
        <w:rPr>
          <w:rFonts w:ascii="Arial" w:hAnsi="Arial" w:cs="Arial"/>
          <w:bCs/>
        </w:rPr>
        <w:t xml:space="preserve">. </w:t>
      </w:r>
      <w:r w:rsidR="005E7E1D">
        <w:rPr>
          <w:rFonts w:ascii="Arial" w:hAnsi="Arial" w:cs="Arial"/>
          <w:bCs/>
        </w:rPr>
        <w:t>Der Bundesrat und das</w:t>
      </w:r>
      <w:r>
        <w:rPr>
          <w:rFonts w:ascii="Arial" w:hAnsi="Arial" w:cs="Arial"/>
          <w:bCs/>
        </w:rPr>
        <w:t xml:space="preserve"> BAFU </w:t>
      </w:r>
      <w:r w:rsidR="00091BDD">
        <w:rPr>
          <w:rFonts w:ascii="Arial" w:hAnsi="Arial" w:cs="Arial"/>
          <w:bCs/>
        </w:rPr>
        <w:t>forder</w:t>
      </w:r>
      <w:r w:rsidR="005E7E1D">
        <w:rPr>
          <w:rFonts w:ascii="Arial" w:hAnsi="Arial" w:cs="Arial"/>
          <w:bCs/>
        </w:rPr>
        <w:t>n</w:t>
      </w:r>
      <w:r w:rsidR="00091BDD">
        <w:rPr>
          <w:rFonts w:ascii="Arial" w:hAnsi="Arial" w:cs="Arial"/>
          <w:bCs/>
        </w:rPr>
        <w:t xml:space="preserve"> einen solchen</w:t>
      </w:r>
      <w:r>
        <w:rPr>
          <w:rFonts w:ascii="Arial" w:hAnsi="Arial" w:cs="Arial"/>
          <w:bCs/>
        </w:rPr>
        <w:t xml:space="preserve"> in </w:t>
      </w:r>
      <w:r w:rsidR="005E7E1D">
        <w:rPr>
          <w:rFonts w:ascii="Arial" w:hAnsi="Arial" w:cs="Arial"/>
          <w:bCs/>
        </w:rPr>
        <w:t>der</w:t>
      </w:r>
      <w:r>
        <w:rPr>
          <w:rFonts w:ascii="Arial" w:hAnsi="Arial" w:cs="Arial"/>
          <w:bCs/>
        </w:rPr>
        <w:t xml:space="preserve"> «Ressourcenpolitik Holz 2030» sowie in der «Waldpolitik – Ziele und Massnahmen 2021-2024». </w:t>
      </w:r>
      <w:r w:rsidR="00394036">
        <w:rPr>
          <w:rFonts w:ascii="Arial" w:hAnsi="Arial" w:cs="Arial"/>
          <w:bCs/>
        </w:rPr>
        <w:t xml:space="preserve">Erstes </w:t>
      </w:r>
      <w:r>
        <w:rPr>
          <w:rFonts w:ascii="Arial" w:hAnsi="Arial" w:cs="Arial"/>
          <w:bCs/>
        </w:rPr>
        <w:t xml:space="preserve">Ziel der Waldpolitik 2021-2024 ist die Ausschöpfung des nachhaltig nutzbaren </w:t>
      </w:r>
      <w:r w:rsidR="00091BDD">
        <w:rPr>
          <w:rFonts w:ascii="Arial" w:hAnsi="Arial" w:cs="Arial"/>
          <w:bCs/>
        </w:rPr>
        <w:t>Potenzials</w:t>
      </w:r>
      <w:r>
        <w:rPr>
          <w:rFonts w:ascii="Arial" w:hAnsi="Arial" w:cs="Arial"/>
          <w:bCs/>
        </w:rPr>
        <w:t xml:space="preserve">. Das </w:t>
      </w:r>
      <w:r w:rsidR="00091BDD">
        <w:rPr>
          <w:rFonts w:ascii="Arial" w:hAnsi="Arial" w:cs="Arial"/>
          <w:bCs/>
        </w:rPr>
        <w:t>wird</w:t>
      </w:r>
      <w:r>
        <w:rPr>
          <w:rFonts w:ascii="Arial" w:hAnsi="Arial" w:cs="Arial"/>
          <w:bCs/>
        </w:rPr>
        <w:t xml:space="preserve"> eine vermehrte Holznutzung mit sich</w:t>
      </w:r>
      <w:r w:rsidR="00091BDD">
        <w:rPr>
          <w:rFonts w:ascii="Arial" w:hAnsi="Arial" w:cs="Arial"/>
          <w:bCs/>
        </w:rPr>
        <w:t xml:space="preserve"> bringen. </w:t>
      </w:r>
      <w:r w:rsidR="00577B91">
        <w:rPr>
          <w:rFonts w:ascii="Arial" w:hAnsi="Arial" w:cs="Arial"/>
          <w:bCs/>
        </w:rPr>
        <w:t>B</w:t>
      </w:r>
      <w:r>
        <w:rPr>
          <w:rFonts w:ascii="Arial" w:hAnsi="Arial" w:cs="Arial"/>
          <w:bCs/>
        </w:rPr>
        <w:t xml:space="preserve">eim Energieholz nutzen wir heute etwa zwei Drittel bis drei Viertel des zur Verfügung stehenden Potenzials. </w:t>
      </w:r>
      <w:r w:rsidR="00AF2C3F">
        <w:rPr>
          <w:rFonts w:ascii="Arial" w:hAnsi="Arial" w:cs="Arial"/>
          <w:bCs/>
        </w:rPr>
        <w:t>Einfach gesagt ist es das oberste Ziel, das nachhaltig</w:t>
      </w:r>
      <w:r w:rsidR="00577B91">
        <w:rPr>
          <w:rFonts w:ascii="Arial" w:hAnsi="Arial" w:cs="Arial"/>
          <w:bCs/>
        </w:rPr>
        <w:t xml:space="preserve">e </w:t>
      </w:r>
      <w:r w:rsidR="00AF2C3F">
        <w:rPr>
          <w:rFonts w:ascii="Arial" w:hAnsi="Arial" w:cs="Arial"/>
          <w:bCs/>
        </w:rPr>
        <w:t xml:space="preserve">Potenzial an Holz möglichst effizient und umweltverträglich zu nutzen. </w:t>
      </w:r>
      <w:r w:rsidR="009E06BE">
        <w:rPr>
          <w:rFonts w:ascii="Arial" w:hAnsi="Arial" w:cs="Arial"/>
          <w:bCs/>
        </w:rPr>
        <w:t xml:space="preserve">Holz kann und soll </w:t>
      </w:r>
      <w:r w:rsidR="00AF2C3F">
        <w:rPr>
          <w:rFonts w:ascii="Arial" w:hAnsi="Arial" w:cs="Arial"/>
          <w:bCs/>
        </w:rPr>
        <w:t>grosse Mengen an nicht erneuerbaren Energien wie Heizöl oder Gas ersetzen. Damit die</w:t>
      </w:r>
      <w:r w:rsidR="00577B91">
        <w:rPr>
          <w:rFonts w:ascii="Arial" w:hAnsi="Arial" w:cs="Arial"/>
          <w:bCs/>
        </w:rPr>
        <w:t xml:space="preserve"> Menge </w:t>
      </w:r>
      <w:r w:rsidR="00AF2C3F">
        <w:rPr>
          <w:rFonts w:ascii="Arial" w:hAnsi="Arial" w:cs="Arial"/>
          <w:bCs/>
        </w:rPr>
        <w:t xml:space="preserve">mittel- und langfristig </w:t>
      </w:r>
      <w:r w:rsidR="00577B91">
        <w:rPr>
          <w:rFonts w:ascii="Arial" w:hAnsi="Arial" w:cs="Arial"/>
          <w:bCs/>
        </w:rPr>
        <w:t>exakter quantifizierbar ist</w:t>
      </w:r>
      <w:r w:rsidR="00AF2C3F">
        <w:rPr>
          <w:rFonts w:ascii="Arial" w:hAnsi="Arial" w:cs="Arial"/>
          <w:bCs/>
        </w:rPr>
        <w:t xml:space="preserve">, </w:t>
      </w:r>
      <w:r w:rsidR="009E06BE">
        <w:rPr>
          <w:rFonts w:ascii="Arial" w:hAnsi="Arial" w:cs="Arial"/>
          <w:bCs/>
        </w:rPr>
        <w:t>wird</w:t>
      </w:r>
      <w:r w:rsidR="002C5C13">
        <w:rPr>
          <w:rFonts w:ascii="Arial" w:hAnsi="Arial" w:cs="Arial"/>
          <w:bCs/>
        </w:rPr>
        <w:t xml:space="preserve"> das Monitoring auf Basis aller greifbaren Statistiken und weiterer Grundlagen</w:t>
      </w:r>
      <w:r w:rsidR="00AF2C3F">
        <w:rPr>
          <w:rFonts w:ascii="Arial" w:hAnsi="Arial" w:cs="Arial"/>
          <w:bCs/>
        </w:rPr>
        <w:t xml:space="preserve"> </w:t>
      </w:r>
      <w:r w:rsidR="009E06BE">
        <w:rPr>
          <w:rFonts w:ascii="Arial" w:hAnsi="Arial" w:cs="Arial"/>
          <w:bCs/>
        </w:rPr>
        <w:t xml:space="preserve">Antworten auf </w:t>
      </w:r>
      <w:r w:rsidR="00AF2C3F">
        <w:rPr>
          <w:rFonts w:ascii="Arial" w:hAnsi="Arial" w:cs="Arial"/>
          <w:bCs/>
        </w:rPr>
        <w:t xml:space="preserve">eine Reihe </w:t>
      </w:r>
      <w:r w:rsidR="00E84793">
        <w:rPr>
          <w:rFonts w:ascii="Arial" w:hAnsi="Arial" w:cs="Arial"/>
          <w:bCs/>
        </w:rPr>
        <w:t>von</w:t>
      </w:r>
      <w:r w:rsidR="00AF2C3F">
        <w:rPr>
          <w:rFonts w:ascii="Arial" w:hAnsi="Arial" w:cs="Arial"/>
          <w:bCs/>
        </w:rPr>
        <w:t xml:space="preserve"> Fragen </w:t>
      </w:r>
      <w:r w:rsidR="009E06BE">
        <w:rPr>
          <w:rFonts w:ascii="Arial" w:hAnsi="Arial" w:cs="Arial"/>
          <w:bCs/>
        </w:rPr>
        <w:t>liefern</w:t>
      </w:r>
      <w:r w:rsidR="00AF2C3F">
        <w:rPr>
          <w:rFonts w:ascii="Arial" w:hAnsi="Arial" w:cs="Arial"/>
          <w:bCs/>
        </w:rPr>
        <w:t>.</w:t>
      </w:r>
      <w:r w:rsidR="009E06BE">
        <w:rPr>
          <w:rFonts w:ascii="Arial" w:hAnsi="Arial" w:cs="Arial"/>
          <w:bCs/>
        </w:rPr>
        <w:t xml:space="preserve"> </w:t>
      </w:r>
    </w:p>
    <w:p w14:paraId="3829B663" w14:textId="42B8B413" w:rsidR="00394036" w:rsidRDefault="00AF2C3F">
      <w:pPr>
        <w:spacing w:after="160" w:line="259" w:lineRule="auto"/>
        <w:rPr>
          <w:rFonts w:ascii="Arial" w:hAnsi="Arial" w:cs="Arial"/>
          <w:bCs/>
        </w:rPr>
      </w:pPr>
      <w:r>
        <w:rPr>
          <w:rFonts w:ascii="Arial" w:hAnsi="Arial" w:cs="Arial"/>
          <w:bCs/>
        </w:rPr>
        <w:t xml:space="preserve">Erwähnt seien beispielsweise die </w:t>
      </w:r>
      <w:r w:rsidR="0040094E">
        <w:rPr>
          <w:rFonts w:ascii="Arial" w:hAnsi="Arial" w:cs="Arial"/>
          <w:bCs/>
        </w:rPr>
        <w:t xml:space="preserve">genauere </w:t>
      </w:r>
      <w:r>
        <w:rPr>
          <w:rFonts w:ascii="Arial" w:hAnsi="Arial" w:cs="Arial"/>
          <w:bCs/>
        </w:rPr>
        <w:t xml:space="preserve">Quantifizierung der Import- und Exportströme von Energieholz, die Perspektiven </w:t>
      </w:r>
      <w:r w:rsidR="0040094E">
        <w:rPr>
          <w:rFonts w:ascii="Arial" w:hAnsi="Arial" w:cs="Arial"/>
          <w:bCs/>
        </w:rPr>
        <w:t xml:space="preserve">und Potenziale </w:t>
      </w:r>
      <w:r>
        <w:rPr>
          <w:rFonts w:ascii="Arial" w:hAnsi="Arial" w:cs="Arial"/>
          <w:bCs/>
        </w:rPr>
        <w:t>der einzelnen Energieholzsortimente</w:t>
      </w:r>
      <w:r w:rsidR="0040094E">
        <w:rPr>
          <w:rFonts w:ascii="Arial" w:hAnsi="Arial" w:cs="Arial"/>
          <w:bCs/>
        </w:rPr>
        <w:t xml:space="preserve"> sowie der verschiedenen Anlagenkategorien. Dazu kommen die Definition der Perspektiven der verschiedenen aus Holz produzierten Energieformen (Wärme, Strom, Prozessdampf, Gas oder gar Wasserstoff) sowie der sinnvollsten Anwendungen </w:t>
      </w:r>
      <w:r w:rsidR="002C5C13">
        <w:rPr>
          <w:rFonts w:ascii="Arial" w:hAnsi="Arial" w:cs="Arial"/>
          <w:bCs/>
        </w:rPr>
        <w:t xml:space="preserve">bzw. Verwertungspfade </w:t>
      </w:r>
      <w:r w:rsidR="0040094E">
        <w:rPr>
          <w:rFonts w:ascii="Arial" w:hAnsi="Arial" w:cs="Arial"/>
          <w:bCs/>
        </w:rPr>
        <w:t xml:space="preserve">für das </w:t>
      </w:r>
      <w:r w:rsidR="002C5C13">
        <w:rPr>
          <w:rFonts w:ascii="Arial" w:hAnsi="Arial" w:cs="Arial"/>
          <w:bCs/>
        </w:rPr>
        <w:t>gesamte Energieholz</w:t>
      </w:r>
      <w:r w:rsidR="0040094E">
        <w:rPr>
          <w:rFonts w:ascii="Arial" w:hAnsi="Arial" w:cs="Arial"/>
          <w:bCs/>
        </w:rPr>
        <w:t xml:space="preserve"> (z.B. dezentral in kleineren Anlagen im eher ländlichen Raum und in Agglomerationen versus zentral in wenigen Grossanlagen </w:t>
      </w:r>
      <w:r w:rsidR="00E84793">
        <w:rPr>
          <w:rFonts w:ascii="Arial" w:hAnsi="Arial" w:cs="Arial"/>
          <w:bCs/>
        </w:rPr>
        <w:t xml:space="preserve">mit Stromproduktion </w:t>
      </w:r>
      <w:r w:rsidR="0040094E">
        <w:rPr>
          <w:rFonts w:ascii="Arial" w:hAnsi="Arial" w:cs="Arial"/>
          <w:bCs/>
        </w:rPr>
        <w:t xml:space="preserve">in Ballungsräumen). </w:t>
      </w:r>
    </w:p>
    <w:p w14:paraId="1B6C7916" w14:textId="576FBD2A" w:rsidR="0040094E" w:rsidRDefault="0040094E" w:rsidP="0040094E">
      <w:pPr>
        <w:spacing w:after="160" w:line="259" w:lineRule="auto"/>
        <w:rPr>
          <w:rFonts w:ascii="Arial" w:hAnsi="Arial" w:cs="Arial"/>
          <w:bCs/>
        </w:rPr>
      </w:pPr>
      <w:r>
        <w:rPr>
          <w:rFonts w:ascii="Arial" w:hAnsi="Arial" w:cs="Arial"/>
          <w:bCs/>
        </w:rPr>
        <w:t xml:space="preserve">Schliesslich gehören auch </w:t>
      </w:r>
      <w:r w:rsidR="002C5C13">
        <w:rPr>
          <w:rFonts w:ascii="Arial" w:hAnsi="Arial" w:cs="Arial"/>
          <w:bCs/>
        </w:rPr>
        <w:t xml:space="preserve">langfristige </w:t>
      </w:r>
      <w:r>
        <w:rPr>
          <w:rFonts w:ascii="Arial" w:hAnsi="Arial" w:cs="Arial"/>
          <w:bCs/>
        </w:rPr>
        <w:t>Themen dazu. Beispielsweise die Frage</w:t>
      </w:r>
      <w:r w:rsidR="002C5C13">
        <w:rPr>
          <w:rFonts w:ascii="Arial" w:hAnsi="Arial" w:cs="Arial"/>
          <w:bCs/>
        </w:rPr>
        <w:t>,</w:t>
      </w:r>
      <w:r>
        <w:rPr>
          <w:rFonts w:ascii="Arial" w:hAnsi="Arial" w:cs="Arial"/>
          <w:bCs/>
        </w:rPr>
        <w:t xml:space="preserve"> ob </w:t>
      </w:r>
      <w:r w:rsidR="002C5C13">
        <w:rPr>
          <w:rFonts w:ascii="Arial" w:hAnsi="Arial" w:cs="Arial"/>
          <w:bCs/>
        </w:rPr>
        <w:t xml:space="preserve">– </w:t>
      </w:r>
      <w:r>
        <w:rPr>
          <w:rFonts w:ascii="Arial" w:hAnsi="Arial" w:cs="Arial"/>
          <w:bCs/>
        </w:rPr>
        <w:t>und wenn ja, b</w:t>
      </w:r>
      <w:r w:rsidRPr="00E845ED">
        <w:rPr>
          <w:rFonts w:ascii="Arial" w:hAnsi="Arial" w:cs="Arial"/>
          <w:bCs/>
        </w:rPr>
        <w:t>is wann</w:t>
      </w:r>
      <w:r w:rsidR="002C5C13">
        <w:rPr>
          <w:rFonts w:ascii="Arial" w:hAnsi="Arial" w:cs="Arial"/>
          <w:bCs/>
        </w:rPr>
        <w:t xml:space="preserve"> –</w:t>
      </w:r>
      <w:r w:rsidRPr="00E845ED">
        <w:rPr>
          <w:rFonts w:ascii="Arial" w:hAnsi="Arial" w:cs="Arial"/>
          <w:bCs/>
        </w:rPr>
        <w:t xml:space="preserve"> ein Umbau</w:t>
      </w:r>
      <w:r w:rsidR="002C5C13">
        <w:rPr>
          <w:rFonts w:ascii="Arial" w:hAnsi="Arial" w:cs="Arial"/>
          <w:bCs/>
        </w:rPr>
        <w:t xml:space="preserve"> von</w:t>
      </w:r>
      <w:r w:rsidRPr="00E845ED">
        <w:rPr>
          <w:rFonts w:ascii="Arial" w:hAnsi="Arial" w:cs="Arial"/>
          <w:bCs/>
        </w:rPr>
        <w:t xml:space="preserve"> </w:t>
      </w:r>
      <w:r w:rsidR="002C5C13">
        <w:rPr>
          <w:rFonts w:ascii="Arial" w:hAnsi="Arial" w:cs="Arial"/>
          <w:bCs/>
        </w:rPr>
        <w:t xml:space="preserve">der heutigen, fast ausschliesslichen Produktion von </w:t>
      </w:r>
      <w:r w:rsidRPr="00E845ED">
        <w:rPr>
          <w:rFonts w:ascii="Arial" w:hAnsi="Arial" w:cs="Arial"/>
          <w:bCs/>
        </w:rPr>
        <w:t>Wärme</w:t>
      </w:r>
      <w:r w:rsidR="002C5C13">
        <w:rPr>
          <w:rFonts w:ascii="Arial" w:hAnsi="Arial" w:cs="Arial"/>
          <w:bCs/>
        </w:rPr>
        <w:t>,</w:t>
      </w:r>
      <w:r w:rsidRPr="00E845ED">
        <w:rPr>
          <w:rFonts w:ascii="Arial" w:hAnsi="Arial" w:cs="Arial"/>
          <w:bCs/>
        </w:rPr>
        <w:t xml:space="preserve"> </w:t>
      </w:r>
      <w:r w:rsidR="002C5C13">
        <w:rPr>
          <w:rFonts w:ascii="Arial" w:hAnsi="Arial" w:cs="Arial"/>
          <w:bCs/>
        </w:rPr>
        <w:t>in eine</w:t>
      </w:r>
      <w:r w:rsidRPr="00E845ED">
        <w:rPr>
          <w:rFonts w:ascii="Arial" w:hAnsi="Arial" w:cs="Arial"/>
          <w:bCs/>
        </w:rPr>
        <w:t xml:space="preserve"> </w:t>
      </w:r>
      <w:r w:rsidR="002C5C13">
        <w:rPr>
          <w:rFonts w:ascii="Arial" w:hAnsi="Arial" w:cs="Arial"/>
          <w:bCs/>
        </w:rPr>
        <w:t>Produktion mit den Schwerpunkten Strom</w:t>
      </w:r>
      <w:r w:rsidRPr="00E845ED">
        <w:rPr>
          <w:rFonts w:ascii="Arial" w:hAnsi="Arial" w:cs="Arial"/>
          <w:bCs/>
        </w:rPr>
        <w:t xml:space="preserve">, Gas oder </w:t>
      </w:r>
      <w:r w:rsidR="009E06BE">
        <w:rPr>
          <w:rFonts w:ascii="Arial" w:hAnsi="Arial" w:cs="Arial"/>
          <w:bCs/>
        </w:rPr>
        <w:t>Wasser</w:t>
      </w:r>
      <w:r w:rsidRPr="00E845ED">
        <w:rPr>
          <w:rFonts w:ascii="Arial" w:hAnsi="Arial" w:cs="Arial"/>
          <w:bCs/>
        </w:rPr>
        <w:t>stoff</w:t>
      </w:r>
      <w:r>
        <w:rPr>
          <w:rFonts w:ascii="Arial" w:hAnsi="Arial" w:cs="Arial"/>
          <w:bCs/>
        </w:rPr>
        <w:t xml:space="preserve"> </w:t>
      </w:r>
      <w:r w:rsidR="002C5C13">
        <w:rPr>
          <w:rFonts w:ascii="Arial" w:hAnsi="Arial" w:cs="Arial"/>
          <w:bCs/>
        </w:rPr>
        <w:t xml:space="preserve">sinnvoll und </w:t>
      </w:r>
      <w:r w:rsidRPr="00E845ED">
        <w:rPr>
          <w:rFonts w:ascii="Arial" w:hAnsi="Arial" w:cs="Arial"/>
          <w:bCs/>
        </w:rPr>
        <w:t>realistisch</w:t>
      </w:r>
      <w:r w:rsidR="002C5C13">
        <w:rPr>
          <w:rFonts w:ascii="Arial" w:hAnsi="Arial" w:cs="Arial"/>
          <w:bCs/>
        </w:rPr>
        <w:t xml:space="preserve"> ist.</w:t>
      </w:r>
      <w:r w:rsidR="00E84793">
        <w:rPr>
          <w:rFonts w:ascii="Arial" w:hAnsi="Arial" w:cs="Arial"/>
          <w:bCs/>
        </w:rPr>
        <w:t xml:space="preserve"> </w:t>
      </w:r>
      <w:r w:rsidR="002C5C13">
        <w:rPr>
          <w:rFonts w:ascii="Arial" w:hAnsi="Arial" w:cs="Arial"/>
          <w:bCs/>
        </w:rPr>
        <w:t xml:space="preserve">Im Rahmen des umfassenden Monitorings soll Holzenergie Schweiz zudem den </w:t>
      </w:r>
      <w:r w:rsidRPr="00E845ED">
        <w:rPr>
          <w:rFonts w:ascii="Arial" w:hAnsi="Arial" w:cs="Arial"/>
          <w:bCs/>
        </w:rPr>
        <w:t xml:space="preserve">Einfluss von inländischen und ausländischen Fördermassnahmen auf die energetische </w:t>
      </w:r>
      <w:r w:rsidR="002C5C13">
        <w:rPr>
          <w:rFonts w:ascii="Arial" w:hAnsi="Arial" w:cs="Arial"/>
          <w:bCs/>
        </w:rPr>
        <w:t xml:space="preserve">und stoffliche </w:t>
      </w:r>
      <w:r w:rsidRPr="00E845ED">
        <w:rPr>
          <w:rFonts w:ascii="Arial" w:hAnsi="Arial" w:cs="Arial"/>
          <w:bCs/>
        </w:rPr>
        <w:t>Nutzung des Holzes</w:t>
      </w:r>
      <w:r w:rsidR="002C5C13">
        <w:rPr>
          <w:rFonts w:ascii="Arial" w:hAnsi="Arial" w:cs="Arial"/>
          <w:bCs/>
        </w:rPr>
        <w:t xml:space="preserve"> beleuchten</w:t>
      </w:r>
      <w:r w:rsidRPr="00E845ED">
        <w:rPr>
          <w:rFonts w:ascii="Arial" w:hAnsi="Arial" w:cs="Arial"/>
          <w:bCs/>
        </w:rPr>
        <w:t>.</w:t>
      </w:r>
      <w:r w:rsidR="002C5C13">
        <w:rPr>
          <w:rFonts w:ascii="Arial" w:hAnsi="Arial" w:cs="Arial"/>
          <w:bCs/>
        </w:rPr>
        <w:t xml:space="preserve"> </w:t>
      </w:r>
    </w:p>
    <w:p w14:paraId="0791FEA2" w14:textId="4B248D2A" w:rsidR="00E845ED" w:rsidRDefault="009E06BE">
      <w:pPr>
        <w:spacing w:after="160" w:line="259" w:lineRule="auto"/>
        <w:rPr>
          <w:rFonts w:ascii="Arial" w:hAnsi="Arial" w:cs="Arial"/>
          <w:bCs/>
        </w:rPr>
      </w:pPr>
      <w:r>
        <w:rPr>
          <w:rFonts w:ascii="Arial" w:hAnsi="Arial" w:cs="Arial"/>
          <w:bCs/>
        </w:rPr>
        <w:t>D</w:t>
      </w:r>
      <w:r w:rsidR="004B7299">
        <w:rPr>
          <w:rFonts w:ascii="Arial" w:hAnsi="Arial" w:cs="Arial"/>
          <w:bCs/>
        </w:rPr>
        <w:t xml:space="preserve">ie Entwicklung des </w:t>
      </w:r>
      <w:r w:rsidR="00E845ED">
        <w:rPr>
          <w:rFonts w:ascii="Arial" w:hAnsi="Arial" w:cs="Arial"/>
          <w:bCs/>
        </w:rPr>
        <w:t>Monitoring</w:t>
      </w:r>
      <w:r w:rsidR="004B7299">
        <w:rPr>
          <w:rFonts w:ascii="Arial" w:hAnsi="Arial" w:cs="Arial"/>
          <w:bCs/>
        </w:rPr>
        <w:t>s</w:t>
      </w:r>
      <w:r w:rsidR="00E845ED">
        <w:rPr>
          <w:rFonts w:ascii="Arial" w:hAnsi="Arial" w:cs="Arial"/>
          <w:bCs/>
        </w:rPr>
        <w:t xml:space="preserve"> </w:t>
      </w:r>
      <w:r w:rsidR="00303FFD">
        <w:rPr>
          <w:rFonts w:ascii="Arial" w:hAnsi="Arial" w:cs="Arial"/>
          <w:bCs/>
        </w:rPr>
        <w:t>erfolgt</w:t>
      </w:r>
      <w:r w:rsidR="00E845ED">
        <w:rPr>
          <w:rFonts w:ascii="Arial" w:hAnsi="Arial" w:cs="Arial"/>
          <w:bCs/>
        </w:rPr>
        <w:t xml:space="preserve"> </w:t>
      </w:r>
      <w:r w:rsidR="004B7299">
        <w:rPr>
          <w:rFonts w:ascii="Arial" w:hAnsi="Arial" w:cs="Arial"/>
          <w:bCs/>
        </w:rPr>
        <w:t xml:space="preserve">bis </w:t>
      </w:r>
      <w:r w:rsidR="00E845ED">
        <w:rPr>
          <w:rFonts w:ascii="Arial" w:hAnsi="Arial" w:cs="Arial"/>
          <w:bCs/>
        </w:rPr>
        <w:t xml:space="preserve">im Sommer 2023. </w:t>
      </w:r>
      <w:r w:rsidR="00577B91">
        <w:rPr>
          <w:rFonts w:ascii="Arial" w:hAnsi="Arial" w:cs="Arial"/>
          <w:bCs/>
        </w:rPr>
        <w:t xml:space="preserve">Holzenergie Schweiz leistet damit einen wichtigen Beitrag an </w:t>
      </w:r>
      <w:r w:rsidR="00E84793">
        <w:rPr>
          <w:rFonts w:ascii="Arial" w:hAnsi="Arial" w:cs="Arial"/>
          <w:bCs/>
        </w:rPr>
        <w:t>eine künftig noch</w:t>
      </w:r>
      <w:r w:rsidR="00577B91">
        <w:rPr>
          <w:rFonts w:ascii="Arial" w:hAnsi="Arial" w:cs="Arial"/>
          <w:bCs/>
        </w:rPr>
        <w:t xml:space="preserve"> konsequente</w:t>
      </w:r>
      <w:r w:rsidR="00E84793">
        <w:rPr>
          <w:rFonts w:ascii="Arial" w:hAnsi="Arial" w:cs="Arial"/>
          <w:bCs/>
        </w:rPr>
        <w:t>re</w:t>
      </w:r>
      <w:r w:rsidR="00577B91">
        <w:rPr>
          <w:rFonts w:ascii="Arial" w:hAnsi="Arial" w:cs="Arial"/>
          <w:bCs/>
        </w:rPr>
        <w:t xml:space="preserve"> und effiziente</w:t>
      </w:r>
      <w:r w:rsidR="00E84793">
        <w:rPr>
          <w:rFonts w:ascii="Arial" w:hAnsi="Arial" w:cs="Arial"/>
          <w:bCs/>
        </w:rPr>
        <w:t>re</w:t>
      </w:r>
      <w:r w:rsidR="00577B91">
        <w:rPr>
          <w:rFonts w:ascii="Arial" w:hAnsi="Arial" w:cs="Arial"/>
          <w:bCs/>
        </w:rPr>
        <w:t xml:space="preserve"> Nutzung der wertvollen einheimischen Holzenergie.</w:t>
      </w:r>
    </w:p>
    <w:p w14:paraId="26EE1D3C" w14:textId="77777777" w:rsidR="004F5BEB" w:rsidRDefault="004F5BEB">
      <w:pPr>
        <w:spacing w:after="160" w:line="259" w:lineRule="auto"/>
        <w:rPr>
          <w:rFonts w:ascii="Arial" w:hAnsi="Arial" w:cs="Arial"/>
          <w:bCs/>
        </w:rPr>
      </w:pPr>
    </w:p>
    <w:p w14:paraId="6F9F65D7" w14:textId="77777777" w:rsidR="006F21B2" w:rsidRPr="004137E7" w:rsidRDefault="006F21B2" w:rsidP="00442798">
      <w:pPr>
        <w:pBdr>
          <w:top w:val="single" w:sz="4" w:space="1" w:color="auto"/>
          <w:left w:val="single" w:sz="4" w:space="4" w:color="auto"/>
          <w:bottom w:val="single" w:sz="4" w:space="1" w:color="auto"/>
          <w:right w:val="single" w:sz="4" w:space="4" w:color="auto"/>
        </w:pBdr>
        <w:spacing w:after="0"/>
        <w:rPr>
          <w:rFonts w:ascii="Arial" w:hAnsi="Arial" w:cs="Arial"/>
          <w:b/>
        </w:rPr>
      </w:pPr>
      <w:r w:rsidRPr="004137E7">
        <w:rPr>
          <w:rFonts w:ascii="Arial" w:hAnsi="Arial" w:cs="Arial"/>
          <w:b/>
        </w:rPr>
        <w:t>Über Holzenergie Schweiz</w:t>
      </w:r>
    </w:p>
    <w:p w14:paraId="5112DE25" w14:textId="77777777" w:rsidR="006F21B2" w:rsidRPr="004137E7" w:rsidRDefault="006F21B2" w:rsidP="00442798">
      <w:pPr>
        <w:pBdr>
          <w:top w:val="single" w:sz="4" w:space="1" w:color="auto"/>
          <w:left w:val="single" w:sz="4" w:space="4" w:color="auto"/>
          <w:bottom w:val="single" w:sz="4" w:space="1" w:color="auto"/>
          <w:right w:val="single" w:sz="4" w:space="4" w:color="auto"/>
        </w:pBdr>
        <w:rPr>
          <w:rFonts w:ascii="Arial" w:hAnsi="Arial" w:cs="Arial"/>
        </w:rPr>
      </w:pPr>
      <w:r w:rsidRPr="004137E7">
        <w:rPr>
          <w:rFonts w:ascii="Arial" w:hAnsi="Arial" w:cs="Arial"/>
        </w:rPr>
        <w:t xml:space="preserve">Der Branchenverband Holzenergie Schweiz betreibt seit </w:t>
      </w:r>
      <w:r>
        <w:rPr>
          <w:rFonts w:ascii="Arial" w:hAnsi="Arial" w:cs="Arial"/>
        </w:rPr>
        <w:t>1979</w:t>
      </w:r>
      <w:r w:rsidRPr="004137E7">
        <w:rPr>
          <w:rFonts w:ascii="Arial" w:hAnsi="Arial" w:cs="Arial"/>
        </w:rPr>
        <w:t xml:space="preserve"> einen professionellen Informations- und Beratungsdienst und setzt sich bei Behörden und Entscheidungsträgern für eine vermehrte Nutzung der „Wärme aus dem Wald“ ein.</w:t>
      </w:r>
      <w:r>
        <w:rPr>
          <w:rFonts w:ascii="Arial" w:hAnsi="Arial" w:cs="Arial"/>
        </w:rPr>
        <w:t xml:space="preserve"> www.holzenergie.ch</w:t>
      </w:r>
    </w:p>
    <w:p w14:paraId="24CAA19F" w14:textId="77777777" w:rsidR="00833DB0" w:rsidRDefault="00833DB0" w:rsidP="00833DB0">
      <w:pPr>
        <w:spacing w:after="0" w:line="240" w:lineRule="auto"/>
        <w:rPr>
          <w:rFonts w:ascii="Arial" w:hAnsi="Arial" w:cs="Arial"/>
          <w:i/>
          <w:sz w:val="20"/>
        </w:rPr>
      </w:pPr>
    </w:p>
    <w:p w14:paraId="14004686" w14:textId="1B1F8F56" w:rsidR="00833DB0" w:rsidRPr="00833DB0" w:rsidRDefault="00833DB0" w:rsidP="00833DB0">
      <w:pPr>
        <w:spacing w:after="0" w:line="240" w:lineRule="auto"/>
        <w:rPr>
          <w:rFonts w:ascii="Arial" w:hAnsi="Arial" w:cs="Arial"/>
          <w:i/>
          <w:sz w:val="20"/>
        </w:rPr>
      </w:pPr>
      <w:r w:rsidRPr="00833DB0">
        <w:rPr>
          <w:rFonts w:ascii="Arial" w:hAnsi="Arial" w:cs="Arial"/>
          <w:i/>
          <w:sz w:val="20"/>
        </w:rPr>
        <w:t>Autor:</w:t>
      </w:r>
    </w:p>
    <w:p w14:paraId="699E473D" w14:textId="77777777" w:rsidR="00833DB0" w:rsidRPr="00833DB0" w:rsidRDefault="00833DB0" w:rsidP="00833DB0">
      <w:pPr>
        <w:spacing w:after="0" w:line="240" w:lineRule="auto"/>
        <w:rPr>
          <w:rFonts w:ascii="Arial" w:hAnsi="Arial" w:cs="Arial"/>
          <w:i/>
          <w:sz w:val="20"/>
        </w:rPr>
      </w:pPr>
      <w:r w:rsidRPr="00833DB0">
        <w:rPr>
          <w:rFonts w:ascii="Arial" w:hAnsi="Arial" w:cs="Arial"/>
          <w:i/>
          <w:sz w:val="20"/>
        </w:rPr>
        <w:t xml:space="preserve">Christoph Rutschmann </w:t>
      </w:r>
    </w:p>
    <w:p w14:paraId="781FD0B7" w14:textId="77777777" w:rsidR="00833DB0" w:rsidRPr="00833DB0" w:rsidRDefault="00833DB0" w:rsidP="00833DB0">
      <w:pPr>
        <w:spacing w:after="0" w:line="240" w:lineRule="auto"/>
        <w:rPr>
          <w:rFonts w:ascii="Arial" w:hAnsi="Arial" w:cs="Arial"/>
          <w:i/>
          <w:sz w:val="20"/>
        </w:rPr>
      </w:pPr>
      <w:r w:rsidRPr="00833DB0">
        <w:rPr>
          <w:rFonts w:ascii="Arial" w:hAnsi="Arial" w:cs="Arial"/>
          <w:i/>
          <w:sz w:val="20"/>
        </w:rPr>
        <w:t>Im Auftrag von Holzenergie Schweiz</w:t>
      </w:r>
    </w:p>
    <w:p w14:paraId="7796E959" w14:textId="77777777" w:rsidR="00833DB0" w:rsidRPr="00833DB0" w:rsidRDefault="00833DB0" w:rsidP="00833DB0">
      <w:pPr>
        <w:spacing w:after="0" w:line="240" w:lineRule="auto"/>
        <w:rPr>
          <w:rFonts w:ascii="Arial" w:hAnsi="Arial" w:cs="Arial"/>
          <w:i/>
          <w:sz w:val="20"/>
        </w:rPr>
      </w:pPr>
      <w:r w:rsidRPr="00833DB0">
        <w:rPr>
          <w:rFonts w:ascii="Arial" w:hAnsi="Arial" w:cs="Arial"/>
          <w:i/>
          <w:sz w:val="20"/>
        </w:rPr>
        <w:t>Neugasse 10</w:t>
      </w:r>
    </w:p>
    <w:p w14:paraId="7382F8AF" w14:textId="77777777" w:rsidR="00833DB0" w:rsidRPr="00833DB0" w:rsidRDefault="00833DB0" w:rsidP="00833DB0">
      <w:pPr>
        <w:spacing w:after="0" w:line="240" w:lineRule="auto"/>
        <w:rPr>
          <w:rFonts w:ascii="Arial" w:hAnsi="Arial" w:cs="Arial"/>
          <w:i/>
          <w:sz w:val="20"/>
        </w:rPr>
      </w:pPr>
      <w:r w:rsidRPr="00833DB0">
        <w:rPr>
          <w:rFonts w:ascii="Arial" w:hAnsi="Arial" w:cs="Arial"/>
          <w:i/>
          <w:sz w:val="20"/>
        </w:rPr>
        <w:t>8005 Zürich</w:t>
      </w:r>
    </w:p>
    <w:p w14:paraId="028B4D6F" w14:textId="5AF96CC8" w:rsidR="00833DB0" w:rsidRPr="00833DB0" w:rsidRDefault="005129B2" w:rsidP="00833DB0">
      <w:pPr>
        <w:spacing w:after="0" w:line="240" w:lineRule="auto"/>
        <w:rPr>
          <w:rFonts w:ascii="Arial" w:hAnsi="Arial" w:cs="Arial"/>
          <w:i/>
          <w:sz w:val="20"/>
        </w:rPr>
      </w:pPr>
      <w:r>
        <w:rPr>
          <w:rFonts w:ascii="Arial" w:hAnsi="Arial" w:cs="Arial"/>
          <w:i/>
          <w:sz w:val="20"/>
        </w:rPr>
        <w:t>Tel</w:t>
      </w:r>
      <w:r w:rsidR="00833DB0" w:rsidRPr="00833DB0">
        <w:rPr>
          <w:rFonts w:ascii="Arial" w:hAnsi="Arial" w:cs="Arial"/>
          <w:i/>
          <w:sz w:val="20"/>
        </w:rPr>
        <w:t>: 044 250 88 11</w:t>
      </w:r>
    </w:p>
    <w:p w14:paraId="3526588B" w14:textId="77777777" w:rsidR="00833DB0" w:rsidRPr="00833DB0" w:rsidRDefault="00833DB0" w:rsidP="00833DB0">
      <w:pPr>
        <w:spacing w:after="0" w:line="240" w:lineRule="auto"/>
        <w:rPr>
          <w:rFonts w:ascii="Arial" w:hAnsi="Arial" w:cs="Arial"/>
          <w:i/>
          <w:sz w:val="20"/>
        </w:rPr>
      </w:pPr>
      <w:r w:rsidRPr="00833DB0">
        <w:rPr>
          <w:rFonts w:ascii="Arial" w:hAnsi="Arial" w:cs="Arial"/>
          <w:i/>
          <w:sz w:val="20"/>
        </w:rPr>
        <w:t>info@holzenergie.ch</w:t>
      </w:r>
    </w:p>
    <w:p w14:paraId="5BE100CA" w14:textId="77777777" w:rsidR="006F21B2" w:rsidRDefault="006F21B2" w:rsidP="00442798">
      <w:pPr>
        <w:spacing w:after="0" w:line="240" w:lineRule="auto"/>
        <w:rPr>
          <w:rFonts w:ascii="Arial" w:hAnsi="Arial" w:cs="Arial"/>
          <w:i/>
          <w:sz w:val="20"/>
        </w:rPr>
      </w:pPr>
    </w:p>
    <w:p w14:paraId="2310A7B7" w14:textId="3CD51AF1" w:rsidR="006F21B2" w:rsidRDefault="006F21B2" w:rsidP="00442798">
      <w:pPr>
        <w:spacing w:after="0"/>
        <w:rPr>
          <w:rFonts w:ascii="Arial" w:hAnsi="Arial" w:cs="Arial"/>
          <w:b/>
          <w:i/>
          <w:sz w:val="20"/>
        </w:rPr>
      </w:pPr>
      <w:r w:rsidRPr="007A3AC6">
        <w:rPr>
          <w:rFonts w:ascii="Arial" w:hAnsi="Arial" w:cs="Arial"/>
          <w:b/>
          <w:i/>
          <w:sz w:val="20"/>
        </w:rPr>
        <w:t>Bild</w:t>
      </w:r>
      <w:r w:rsidR="006C081B">
        <w:rPr>
          <w:rFonts w:ascii="Arial" w:hAnsi="Arial" w:cs="Arial"/>
          <w:b/>
          <w:i/>
          <w:sz w:val="20"/>
        </w:rPr>
        <w:t>er</w:t>
      </w:r>
    </w:p>
    <w:tbl>
      <w:tblPr>
        <w:tblStyle w:val="Tabellenraster"/>
        <w:tblW w:w="9606" w:type="dxa"/>
        <w:tblLook w:val="04A0" w:firstRow="1" w:lastRow="0" w:firstColumn="1" w:lastColumn="0" w:noHBand="0" w:noVBand="1"/>
      </w:tblPr>
      <w:tblGrid>
        <w:gridCol w:w="2796"/>
        <w:gridCol w:w="6810"/>
      </w:tblGrid>
      <w:tr w:rsidR="002C79D3" w14:paraId="7BB1EEDE" w14:textId="77777777" w:rsidTr="006B16F0">
        <w:tc>
          <w:tcPr>
            <w:tcW w:w="2301" w:type="dxa"/>
          </w:tcPr>
          <w:p w14:paraId="42397B91" w14:textId="6684FE56" w:rsidR="002C79D3" w:rsidRPr="002C79D3" w:rsidRDefault="001B79BD" w:rsidP="002C79D3">
            <w:pPr>
              <w:spacing w:after="40"/>
              <w:rPr>
                <w:rFonts w:ascii="Arial" w:hAnsi="Arial" w:cs="Arial"/>
                <w:i/>
                <w:sz w:val="20"/>
              </w:rPr>
            </w:pPr>
            <w:r>
              <w:rPr>
                <w:noProof/>
              </w:rPr>
              <w:drawing>
                <wp:inline distT="0" distB="0" distL="0" distR="0" wp14:anchorId="171E149E" wp14:editId="2EC65FC3">
                  <wp:extent cx="1615440" cy="1107935"/>
                  <wp:effectExtent l="0" t="0" r="381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630081" cy="1117976"/>
                          </a:xfrm>
                          <a:prstGeom prst="rect">
                            <a:avLst/>
                          </a:prstGeom>
                        </pic:spPr>
                      </pic:pic>
                    </a:graphicData>
                  </a:graphic>
                </wp:inline>
              </w:drawing>
            </w:r>
          </w:p>
        </w:tc>
        <w:tc>
          <w:tcPr>
            <w:tcW w:w="7305" w:type="dxa"/>
          </w:tcPr>
          <w:p w14:paraId="32464564" w14:textId="77777777" w:rsidR="00EB55E3" w:rsidRDefault="00EB55E3" w:rsidP="00D56726">
            <w:pPr>
              <w:spacing w:after="40"/>
              <w:rPr>
                <w:rFonts w:ascii="Arial" w:hAnsi="Arial" w:cs="Arial"/>
                <w:i/>
                <w:sz w:val="20"/>
              </w:rPr>
            </w:pPr>
            <w:r w:rsidRPr="007A3AC6">
              <w:rPr>
                <w:rFonts w:ascii="Arial" w:hAnsi="Arial" w:cs="Arial"/>
                <w:b/>
                <w:i/>
                <w:sz w:val="20"/>
              </w:rPr>
              <w:t>Bildlegende:</w:t>
            </w:r>
            <w:r>
              <w:rPr>
                <w:rFonts w:ascii="Arial" w:hAnsi="Arial" w:cs="Arial"/>
                <w:i/>
                <w:sz w:val="20"/>
              </w:rPr>
              <w:t xml:space="preserve"> </w:t>
            </w:r>
          </w:p>
          <w:p w14:paraId="4CE0CD64" w14:textId="77777777" w:rsidR="00EB55E3" w:rsidRDefault="00EB55E3" w:rsidP="00D56726">
            <w:pPr>
              <w:spacing w:after="40"/>
              <w:rPr>
                <w:rFonts w:ascii="Arial" w:hAnsi="Arial" w:cs="Arial"/>
                <w:i/>
                <w:sz w:val="20"/>
              </w:rPr>
            </w:pPr>
          </w:p>
          <w:p w14:paraId="67345AC7" w14:textId="7F8C0F0D" w:rsidR="00EB55E3" w:rsidRDefault="00A87BF7" w:rsidP="00D56726">
            <w:pPr>
              <w:spacing w:after="40"/>
              <w:rPr>
                <w:rFonts w:ascii="Arial" w:hAnsi="Arial" w:cs="Arial"/>
                <w:i/>
                <w:sz w:val="20"/>
              </w:rPr>
            </w:pPr>
            <w:r>
              <w:rPr>
                <w:rFonts w:ascii="Arial" w:hAnsi="Arial" w:cs="Arial"/>
                <w:i/>
                <w:sz w:val="20"/>
              </w:rPr>
              <w:t>Monitoring</w:t>
            </w:r>
            <w:r w:rsidR="00947168">
              <w:rPr>
                <w:rFonts w:ascii="Arial" w:hAnsi="Arial" w:cs="Arial"/>
                <w:i/>
                <w:sz w:val="20"/>
              </w:rPr>
              <w:t xml:space="preserve"> Holzenergie</w:t>
            </w:r>
            <w:r>
              <w:rPr>
                <w:rFonts w:ascii="Arial" w:hAnsi="Arial" w:cs="Arial"/>
                <w:i/>
                <w:sz w:val="20"/>
              </w:rPr>
              <w:t xml:space="preserve">: </w:t>
            </w:r>
            <w:r w:rsidR="00947168">
              <w:rPr>
                <w:rFonts w:ascii="Arial" w:hAnsi="Arial" w:cs="Arial"/>
                <w:i/>
                <w:sz w:val="20"/>
              </w:rPr>
              <w:t>Nutzung von Stückholz, Holzhackschnitzeln und Pellets heute, 2035 und 2050</w:t>
            </w:r>
            <w:r w:rsidR="00E50DCC">
              <w:rPr>
                <w:rFonts w:ascii="Arial" w:hAnsi="Arial" w:cs="Arial"/>
                <w:i/>
                <w:sz w:val="20"/>
              </w:rPr>
              <w:t xml:space="preserve"> </w:t>
            </w:r>
          </w:p>
          <w:p w14:paraId="464B844A" w14:textId="77777777" w:rsidR="00197A52" w:rsidRDefault="00197A52" w:rsidP="00D56726">
            <w:pPr>
              <w:spacing w:after="40"/>
              <w:rPr>
                <w:rFonts w:ascii="Arial" w:hAnsi="Arial" w:cs="Arial"/>
                <w:i/>
                <w:sz w:val="20"/>
              </w:rPr>
            </w:pPr>
          </w:p>
          <w:p w14:paraId="291091B1" w14:textId="3A115736" w:rsidR="00EB55E3" w:rsidRPr="00F06423" w:rsidRDefault="00197A52" w:rsidP="00D56726">
            <w:pPr>
              <w:spacing w:after="40"/>
              <w:rPr>
                <w:rFonts w:ascii="Arial" w:hAnsi="Arial" w:cs="Arial"/>
                <w:i/>
                <w:sz w:val="20"/>
              </w:rPr>
            </w:pPr>
            <w:r>
              <w:rPr>
                <w:rFonts w:ascii="Arial" w:hAnsi="Arial" w:cs="Arial"/>
                <w:i/>
                <w:sz w:val="20"/>
              </w:rPr>
              <w:t xml:space="preserve">Bildquelle: Christoph Rutschmann, Holzenergie Schweiz  </w:t>
            </w:r>
          </w:p>
        </w:tc>
      </w:tr>
      <w:tr w:rsidR="002C79D3" w14:paraId="3FC0B0EA" w14:textId="77777777" w:rsidTr="006B16F0">
        <w:tc>
          <w:tcPr>
            <w:tcW w:w="2301" w:type="dxa"/>
          </w:tcPr>
          <w:p w14:paraId="7CEABAD4" w14:textId="68875A63" w:rsidR="00347BAE" w:rsidRDefault="001B79BD" w:rsidP="00F13D27">
            <w:pPr>
              <w:spacing w:after="40"/>
              <w:rPr>
                <w:rFonts w:ascii="Arial" w:hAnsi="Arial" w:cs="Arial"/>
                <w:i/>
                <w:sz w:val="20"/>
              </w:rPr>
            </w:pPr>
            <w:r>
              <w:rPr>
                <w:noProof/>
              </w:rPr>
              <w:drawing>
                <wp:inline distT="0" distB="0" distL="0" distR="0" wp14:anchorId="2BA3792F" wp14:editId="7D947017">
                  <wp:extent cx="1638300" cy="107558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49888" cy="1083188"/>
                          </a:xfrm>
                          <a:prstGeom prst="rect">
                            <a:avLst/>
                          </a:prstGeom>
                        </pic:spPr>
                      </pic:pic>
                    </a:graphicData>
                  </a:graphic>
                </wp:inline>
              </w:drawing>
            </w:r>
          </w:p>
        </w:tc>
        <w:tc>
          <w:tcPr>
            <w:tcW w:w="7305" w:type="dxa"/>
          </w:tcPr>
          <w:p w14:paraId="540E5AAA" w14:textId="77777777" w:rsidR="00347BAE" w:rsidRDefault="00347BAE" w:rsidP="00F13D27">
            <w:pPr>
              <w:spacing w:after="40"/>
              <w:rPr>
                <w:rFonts w:ascii="Arial" w:hAnsi="Arial" w:cs="Arial"/>
                <w:i/>
                <w:sz w:val="20"/>
              </w:rPr>
            </w:pPr>
            <w:r w:rsidRPr="007A3AC6">
              <w:rPr>
                <w:rFonts w:ascii="Arial" w:hAnsi="Arial" w:cs="Arial"/>
                <w:b/>
                <w:i/>
                <w:sz w:val="20"/>
              </w:rPr>
              <w:t>Bildlegende:</w:t>
            </w:r>
            <w:r>
              <w:rPr>
                <w:rFonts w:ascii="Arial" w:hAnsi="Arial" w:cs="Arial"/>
                <w:i/>
                <w:sz w:val="20"/>
              </w:rPr>
              <w:t xml:space="preserve"> </w:t>
            </w:r>
          </w:p>
          <w:p w14:paraId="45B90B24" w14:textId="77777777" w:rsidR="00347BAE" w:rsidRDefault="00347BAE" w:rsidP="00F13D27">
            <w:pPr>
              <w:spacing w:after="40"/>
              <w:rPr>
                <w:rFonts w:ascii="Arial" w:hAnsi="Arial" w:cs="Arial"/>
                <w:i/>
                <w:sz w:val="20"/>
              </w:rPr>
            </w:pPr>
          </w:p>
          <w:p w14:paraId="66ED46AF" w14:textId="1202AAED" w:rsidR="00347BAE" w:rsidRDefault="00947168" w:rsidP="00F13D27">
            <w:pPr>
              <w:spacing w:after="40"/>
              <w:rPr>
                <w:rFonts w:ascii="Arial" w:hAnsi="Arial" w:cs="Arial"/>
                <w:i/>
                <w:sz w:val="20"/>
              </w:rPr>
            </w:pPr>
            <w:r>
              <w:rPr>
                <w:rFonts w:ascii="Arial" w:hAnsi="Arial" w:cs="Arial"/>
                <w:i/>
                <w:sz w:val="20"/>
              </w:rPr>
              <w:t>Monitoring Holzenergie: Wie viele Holzheizungen gibt es heute, 2035 und 2050?</w:t>
            </w:r>
          </w:p>
          <w:p w14:paraId="37BD82EA" w14:textId="77777777" w:rsidR="00347BAE" w:rsidRDefault="00347BAE" w:rsidP="00F13D27">
            <w:pPr>
              <w:spacing w:after="40"/>
              <w:rPr>
                <w:rFonts w:ascii="Arial" w:hAnsi="Arial" w:cs="Arial"/>
                <w:i/>
                <w:sz w:val="20"/>
              </w:rPr>
            </w:pPr>
          </w:p>
          <w:p w14:paraId="7C540E97" w14:textId="77777777" w:rsidR="00347BAE" w:rsidRPr="00F06423" w:rsidRDefault="00347BAE" w:rsidP="00F13D27">
            <w:pPr>
              <w:spacing w:after="40"/>
              <w:rPr>
                <w:rFonts w:ascii="Arial" w:hAnsi="Arial" w:cs="Arial"/>
                <w:i/>
                <w:sz w:val="20"/>
              </w:rPr>
            </w:pPr>
            <w:r>
              <w:rPr>
                <w:rFonts w:ascii="Arial" w:hAnsi="Arial" w:cs="Arial"/>
                <w:i/>
                <w:sz w:val="20"/>
              </w:rPr>
              <w:t xml:space="preserve">Bildquelle: Christoph Rutschmann, Holzenergie Schweiz  </w:t>
            </w:r>
          </w:p>
        </w:tc>
      </w:tr>
    </w:tbl>
    <w:p w14:paraId="1FFA91AB" w14:textId="77777777" w:rsidR="00C119D5" w:rsidRPr="007A3AC6" w:rsidRDefault="00C119D5" w:rsidP="00D34A9C">
      <w:pPr>
        <w:spacing w:after="0" w:line="240" w:lineRule="auto"/>
        <w:rPr>
          <w:rFonts w:ascii="Arial" w:hAnsi="Arial" w:cs="Arial"/>
          <w:sz w:val="20"/>
        </w:rPr>
      </w:pPr>
    </w:p>
    <w:sectPr w:rsidR="00C119D5" w:rsidRPr="007A3AC6" w:rsidSect="00CA6597">
      <w:headerReference w:type="default" r:id="rId9"/>
      <w:footerReference w:type="default" r:id="rId10"/>
      <w:headerReference w:type="first" r:id="rId11"/>
      <w:footerReference w:type="first" r:id="rId12"/>
      <w:pgSz w:w="11906" w:h="16838" w:code="9"/>
      <w:pgMar w:top="1417" w:right="1417" w:bottom="1134" w:left="1417" w:header="851" w:footer="595" w:gutter="0"/>
      <w:paperSrc w:first="1" w:other="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729F6" w14:textId="77777777" w:rsidR="00C07ED4" w:rsidRDefault="00C07ED4" w:rsidP="006F21B2">
      <w:pPr>
        <w:spacing w:after="0" w:line="240" w:lineRule="auto"/>
      </w:pPr>
      <w:r>
        <w:separator/>
      </w:r>
    </w:p>
  </w:endnote>
  <w:endnote w:type="continuationSeparator" w:id="0">
    <w:p w14:paraId="42B2A096" w14:textId="77777777" w:rsidR="00C07ED4" w:rsidRDefault="00C07ED4" w:rsidP="006F2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45 Light">
    <w:altName w:val="Calibri"/>
    <w:panose1 w:val="020B05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7C8F6" w14:textId="77777777" w:rsidR="00961A24" w:rsidRDefault="007C43B3" w:rsidP="00961A24">
    <w:pPr>
      <w:pStyle w:val="Fuzeil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0D1CC" w14:textId="77777777" w:rsidR="00961A24" w:rsidRDefault="007C43B3" w:rsidP="00E249DC">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F5D72" w14:textId="77777777" w:rsidR="00C07ED4" w:rsidRDefault="00C07ED4" w:rsidP="006F21B2">
      <w:pPr>
        <w:spacing w:after="0" w:line="240" w:lineRule="auto"/>
      </w:pPr>
      <w:r>
        <w:separator/>
      </w:r>
    </w:p>
  </w:footnote>
  <w:footnote w:type="continuationSeparator" w:id="0">
    <w:p w14:paraId="31F3E1B6" w14:textId="77777777" w:rsidR="00C07ED4" w:rsidRDefault="00C07ED4" w:rsidP="006F21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69114" w14:textId="77777777" w:rsidR="006907C0" w:rsidRDefault="00EB3AF2">
    <w:pPr>
      <w:pStyle w:val="Kopfzeile"/>
      <w:rPr>
        <w:spacing w:val="1"/>
        <w:sz w:val="17"/>
      </w:rPr>
    </w:pPr>
    <w:r>
      <w:rPr>
        <w:noProof/>
        <w:lang w:eastAsia="de-CH"/>
      </w:rPr>
      <w:drawing>
        <wp:anchor distT="0" distB="0" distL="114300" distR="114300" simplePos="0" relativeHeight="251659264" behindDoc="0" locked="0" layoutInCell="1" allowOverlap="1" wp14:anchorId="2203097A" wp14:editId="698F4BCF">
          <wp:simplePos x="0" y="0"/>
          <wp:positionH relativeFrom="column">
            <wp:posOffset>-384810</wp:posOffset>
          </wp:positionH>
          <wp:positionV relativeFrom="paragraph">
            <wp:posOffset>-116840</wp:posOffset>
          </wp:positionV>
          <wp:extent cx="1296035" cy="360680"/>
          <wp:effectExtent l="0" t="0" r="0" b="1270"/>
          <wp:wrapNone/>
          <wp:docPr id="12" name="Bild 12" descr="Holzenergie Schweiz klein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olzenergie Schweiz klein 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360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389251" w14:textId="77777777" w:rsidR="006907C0" w:rsidRDefault="007C43B3">
    <w:pPr>
      <w:pStyle w:val="Kopfzeile"/>
      <w:rPr>
        <w:spacing w:val="1"/>
        <w:sz w:val="17"/>
      </w:rPr>
    </w:pPr>
  </w:p>
  <w:p w14:paraId="54521666" w14:textId="77777777" w:rsidR="006907C0" w:rsidRDefault="007C43B3">
    <w:pPr>
      <w:pStyle w:val="Kopfzeile"/>
      <w:rPr>
        <w:spacing w:val="1"/>
        <w:sz w:val="17"/>
      </w:rPr>
    </w:pPr>
  </w:p>
  <w:p w14:paraId="6C323340" w14:textId="77777777" w:rsidR="007C40F6" w:rsidRDefault="007C43B3">
    <w:pPr>
      <w:pStyle w:val="Kopfzeile"/>
      <w:rPr>
        <w:spacing w:val="1"/>
        <w:sz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1D3F2" w14:textId="01138AFF" w:rsidR="006907C0" w:rsidRPr="003308D6" w:rsidRDefault="00325C36">
    <w:pPr>
      <w:pStyle w:val="Kopfzeile"/>
      <w:tabs>
        <w:tab w:val="clear" w:pos="4536"/>
        <w:tab w:val="left" w:pos="6974"/>
      </w:tabs>
      <w:spacing w:line="210" w:lineRule="exact"/>
      <w:ind w:right="-569"/>
      <w:rPr>
        <w:rFonts w:ascii="Arial" w:hAnsi="Arial" w:cs="Arial"/>
        <w:b/>
        <w:bCs/>
        <w:spacing w:val="1"/>
        <w:sz w:val="17"/>
      </w:rPr>
    </w:pPr>
    <w:r>
      <w:rPr>
        <w:noProof/>
        <w:spacing w:val="1"/>
        <w:lang w:eastAsia="de-CH"/>
      </w:rPr>
      <w:drawing>
        <wp:anchor distT="0" distB="0" distL="114300" distR="114300" simplePos="0" relativeHeight="251663360" behindDoc="0" locked="0" layoutInCell="1" allowOverlap="1" wp14:anchorId="64C99FB9" wp14:editId="0EF7A3C5">
          <wp:simplePos x="0" y="0"/>
          <wp:positionH relativeFrom="column">
            <wp:posOffset>-156845</wp:posOffset>
          </wp:positionH>
          <wp:positionV relativeFrom="paragraph">
            <wp:posOffset>12065</wp:posOffset>
          </wp:positionV>
          <wp:extent cx="2320938" cy="648000"/>
          <wp:effectExtent l="0" t="0" r="3175" b="0"/>
          <wp:wrapNone/>
          <wp:docPr id="5" name="Bild 2" descr="Holzenergie Schweiz klein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lzenergie Schweiz klein 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0938" cy="64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35964">
      <w:rPr>
        <w:noProof/>
        <w:spacing w:val="1"/>
        <w:lang w:eastAsia="de-CH"/>
      </w:rPr>
      <w:drawing>
        <wp:anchor distT="0" distB="0" distL="114300" distR="114300" simplePos="0" relativeHeight="251662336" behindDoc="0" locked="0" layoutInCell="1" allowOverlap="1" wp14:anchorId="2390C9E0" wp14:editId="2C8DA823">
          <wp:simplePos x="0" y="0"/>
          <wp:positionH relativeFrom="column">
            <wp:posOffset>2600325</wp:posOffset>
          </wp:positionH>
          <wp:positionV relativeFrom="paragraph">
            <wp:posOffset>-85725</wp:posOffset>
          </wp:positionV>
          <wp:extent cx="1796800" cy="1234800"/>
          <wp:effectExtent l="0" t="0" r="0" b="3810"/>
          <wp:wrapNone/>
          <wp:docPr id="4" name="Bild 1" descr="specht_logo_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cht_logo_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6800" cy="123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B3AF2" w:rsidRPr="003308D6">
      <w:rPr>
        <w:rFonts w:ascii="Arial" w:hAnsi="Arial" w:cs="Arial"/>
        <w:noProof/>
        <w:spacing w:val="1"/>
        <w:sz w:val="17"/>
        <w:lang w:eastAsia="de-CH"/>
      </w:rPr>
      <mc:AlternateContent>
        <mc:Choice Requires="wps">
          <w:drawing>
            <wp:anchor distT="0" distB="0" distL="114300" distR="114300" simplePos="0" relativeHeight="251660288" behindDoc="0" locked="0" layoutInCell="1" allowOverlap="1" wp14:anchorId="2D8EED65" wp14:editId="76F85EB3">
              <wp:simplePos x="0" y="0"/>
              <wp:positionH relativeFrom="column">
                <wp:posOffset>-704215</wp:posOffset>
              </wp:positionH>
              <wp:positionV relativeFrom="paragraph">
                <wp:posOffset>-255270</wp:posOffset>
              </wp:positionV>
              <wp:extent cx="2491105" cy="749935"/>
              <wp:effectExtent l="0" t="0" r="0" b="0"/>
              <wp:wrapSquare wrapText="bothSides"/>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105" cy="749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08B5D0" w14:textId="519E44B0" w:rsidR="00D30A8C" w:rsidRPr="00CB096D" w:rsidRDefault="007C43B3" w:rsidP="00D30A8C">
                          <w:pPr>
                            <w:spacing w:line="264" w:lineRule="auto"/>
                            <w:rPr>
                              <w:spacing w:val="1"/>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8EED65" id="_x0000_t202" coordsize="21600,21600" o:spt="202" path="m,l,21600r21600,l21600,xe">
              <v:stroke joinstyle="miter"/>
              <v:path gradientshapeok="t" o:connecttype="rect"/>
            </v:shapetype>
            <v:shape id="Text Box 13" o:spid="_x0000_s1026" type="#_x0000_t202" style="position:absolute;margin-left:-55.45pt;margin-top:-20.1pt;width:196.15pt;height:59.0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" stroked="f">
              <v:textbox style="mso-fit-shape-to-text:t">
                <w:txbxContent>
                  <w:p w14:paraId="7908B5D0" w14:textId="519E44B0" w:rsidR="00D30A8C" w:rsidRPr="00CB096D" w:rsidRDefault="00000000" w:rsidP="00D30A8C">
                    <w:pPr>
                      <w:spacing w:line="264" w:lineRule="auto"/>
                      <w:rPr>
                        <w:spacing w:val="1"/>
                      </w:rPr>
                    </w:pPr>
                  </w:p>
                </w:txbxContent>
              </v:textbox>
              <w10:wrap type="square"/>
            </v:shape>
          </w:pict>
        </mc:Fallback>
      </mc:AlternateContent>
    </w:r>
    <w:r w:rsidR="00EB3AF2" w:rsidRPr="003308D6">
      <w:rPr>
        <w:rFonts w:ascii="Arial" w:hAnsi="Arial" w:cs="Arial"/>
        <w:sz w:val="17"/>
      </w:rPr>
      <w:tab/>
    </w:r>
    <w:r w:rsidR="00EB3AF2" w:rsidRPr="003308D6">
      <w:rPr>
        <w:rFonts w:ascii="Arial" w:hAnsi="Arial" w:cs="Arial"/>
        <w:b/>
        <w:bCs/>
        <w:spacing w:val="1"/>
        <w:sz w:val="17"/>
      </w:rPr>
      <w:t>Holzenergie Schweiz</w:t>
    </w:r>
  </w:p>
  <w:p w14:paraId="25BCED4B" w14:textId="6641D950" w:rsidR="006907C0" w:rsidRPr="003308D6" w:rsidRDefault="00EB3AF2">
    <w:pPr>
      <w:pStyle w:val="Kopfzeile"/>
      <w:tabs>
        <w:tab w:val="clear" w:pos="4536"/>
        <w:tab w:val="left" w:pos="6974"/>
      </w:tabs>
      <w:spacing w:line="210" w:lineRule="exact"/>
      <w:ind w:right="-569"/>
      <w:rPr>
        <w:rFonts w:ascii="Arial" w:hAnsi="Arial" w:cs="Arial"/>
        <w:spacing w:val="1"/>
        <w:sz w:val="17"/>
      </w:rPr>
    </w:pPr>
    <w:r w:rsidRPr="003308D6">
      <w:rPr>
        <w:rFonts w:ascii="Arial" w:hAnsi="Arial" w:cs="Arial"/>
        <w:spacing w:val="1"/>
        <w:sz w:val="17"/>
      </w:rPr>
      <w:tab/>
      <w:t xml:space="preserve">Neugasse </w:t>
    </w:r>
    <w:r w:rsidR="00170833">
      <w:rPr>
        <w:rFonts w:ascii="Arial" w:hAnsi="Arial" w:cs="Arial"/>
        <w:spacing w:val="1"/>
        <w:sz w:val="17"/>
      </w:rPr>
      <w:t>10</w:t>
    </w:r>
  </w:p>
  <w:p w14:paraId="5BE80BD2" w14:textId="77777777" w:rsidR="006907C0" w:rsidRPr="006F21B2" w:rsidRDefault="00EB3AF2">
    <w:pPr>
      <w:pStyle w:val="Kopfzeile"/>
      <w:tabs>
        <w:tab w:val="clear" w:pos="4536"/>
        <w:tab w:val="left" w:pos="6974"/>
      </w:tabs>
      <w:spacing w:line="210" w:lineRule="exact"/>
      <w:ind w:right="-569"/>
      <w:rPr>
        <w:rFonts w:ascii="Arial" w:hAnsi="Arial" w:cs="Arial"/>
        <w:b/>
        <w:bCs/>
        <w:spacing w:val="1"/>
        <w:sz w:val="17"/>
      </w:rPr>
    </w:pPr>
    <w:r w:rsidRPr="006F21B2">
      <w:rPr>
        <w:rFonts w:ascii="Arial" w:hAnsi="Arial" w:cs="Arial"/>
        <w:b/>
        <w:bCs/>
        <w:spacing w:val="1"/>
        <w:sz w:val="17"/>
      </w:rPr>
      <w:tab/>
      <w:t>8005 Zürich</w:t>
    </w:r>
  </w:p>
  <w:p w14:paraId="701A4C41" w14:textId="5D186403" w:rsidR="006907C0" w:rsidRPr="003308D6" w:rsidRDefault="00EB3AF2">
    <w:pPr>
      <w:pStyle w:val="Kopfzeile"/>
      <w:tabs>
        <w:tab w:val="clear" w:pos="4536"/>
        <w:tab w:val="left" w:pos="6974"/>
      </w:tabs>
      <w:spacing w:line="210" w:lineRule="exact"/>
      <w:ind w:right="-569"/>
      <w:rPr>
        <w:rFonts w:ascii="Arial" w:hAnsi="Arial" w:cs="Arial"/>
        <w:spacing w:val="1"/>
        <w:sz w:val="17"/>
      </w:rPr>
    </w:pPr>
    <w:r w:rsidRPr="003308D6">
      <w:rPr>
        <w:rFonts w:ascii="Arial" w:hAnsi="Arial" w:cs="Arial"/>
        <w:spacing w:val="1"/>
        <w:sz w:val="17"/>
      </w:rPr>
      <w:tab/>
      <w:t>Telefon 044 250 88 11</w:t>
    </w:r>
  </w:p>
  <w:p w14:paraId="3BEC5911" w14:textId="77777777" w:rsidR="006907C0" w:rsidRPr="00C610AE" w:rsidRDefault="00EB3AF2">
    <w:pPr>
      <w:pStyle w:val="Kopfzeile"/>
      <w:tabs>
        <w:tab w:val="clear" w:pos="4536"/>
        <w:tab w:val="left" w:pos="6974"/>
      </w:tabs>
      <w:spacing w:line="210" w:lineRule="exact"/>
      <w:ind w:right="-569"/>
      <w:rPr>
        <w:rFonts w:ascii="Arial" w:hAnsi="Arial" w:cs="Arial"/>
        <w:spacing w:val="1"/>
        <w:sz w:val="17"/>
      </w:rPr>
    </w:pPr>
    <w:r w:rsidRPr="00C610AE">
      <w:rPr>
        <w:rFonts w:ascii="Arial" w:hAnsi="Arial" w:cs="Arial"/>
        <w:spacing w:val="1"/>
        <w:sz w:val="17"/>
      </w:rPr>
      <w:tab/>
      <w:t>info@holzenergie.ch</w:t>
    </w:r>
  </w:p>
  <w:p w14:paraId="7521B9F6" w14:textId="77777777" w:rsidR="006907C0" w:rsidRPr="00C610AE" w:rsidRDefault="00EB3AF2">
    <w:pPr>
      <w:pStyle w:val="Kopfzeile"/>
      <w:tabs>
        <w:tab w:val="clear" w:pos="4536"/>
        <w:tab w:val="left" w:pos="6974"/>
      </w:tabs>
      <w:spacing w:line="210" w:lineRule="exact"/>
      <w:ind w:right="-569"/>
      <w:rPr>
        <w:rFonts w:ascii="Arial" w:hAnsi="Arial" w:cs="Arial"/>
        <w:spacing w:val="1"/>
        <w:sz w:val="17"/>
      </w:rPr>
    </w:pPr>
    <w:r w:rsidRPr="00C610AE">
      <w:rPr>
        <w:rFonts w:ascii="Arial" w:hAnsi="Arial" w:cs="Arial"/>
        <w:spacing w:val="1"/>
        <w:sz w:val="17"/>
      </w:rPr>
      <w:tab/>
      <w:t>www.holzenergie.ch</w:t>
    </w:r>
  </w:p>
  <w:p w14:paraId="29E81BF0" w14:textId="77777777" w:rsidR="006907C0" w:rsidRPr="003308D6" w:rsidRDefault="00EB3AF2">
    <w:pPr>
      <w:pStyle w:val="Kopfzeile"/>
      <w:tabs>
        <w:tab w:val="clear" w:pos="4536"/>
        <w:tab w:val="left" w:pos="6974"/>
      </w:tabs>
      <w:spacing w:line="210" w:lineRule="exact"/>
      <w:ind w:right="-569"/>
      <w:rPr>
        <w:rFonts w:ascii="Arial" w:hAnsi="Arial" w:cs="Arial"/>
        <w:spacing w:val="1"/>
        <w:sz w:val="17"/>
        <w:lang w:val="fr-FR"/>
      </w:rPr>
    </w:pPr>
    <w:r w:rsidRPr="00C610AE">
      <w:rPr>
        <w:rFonts w:ascii="Arial" w:hAnsi="Arial" w:cs="Arial"/>
        <w:spacing w:val="1"/>
        <w:sz w:val="17"/>
      </w:rPr>
      <w:tab/>
    </w:r>
    <w:r w:rsidRPr="003308D6">
      <w:rPr>
        <w:rFonts w:ascii="Arial" w:hAnsi="Arial" w:cs="Arial"/>
        <w:spacing w:val="1"/>
        <w:sz w:val="17"/>
        <w:lang w:val="fr-FR"/>
      </w:rPr>
      <w:t>www.energieschweiz.ch</w:t>
    </w:r>
  </w:p>
  <w:p w14:paraId="48848C8C" w14:textId="77777777" w:rsidR="00B31B75" w:rsidRPr="00055B72" w:rsidRDefault="007C43B3" w:rsidP="00B31B75">
    <w:pPr>
      <w:pStyle w:val="Kopfzeile"/>
      <w:tabs>
        <w:tab w:val="clear" w:pos="4536"/>
        <w:tab w:val="right" w:pos="6804"/>
        <w:tab w:val="left" w:pos="6946"/>
      </w:tabs>
      <w:rPr>
        <w:rFonts w:ascii="Arial" w:hAnsi="Arial" w:cs="Arial"/>
        <w:sz w:val="17"/>
        <w:szCs w:val="17"/>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62BBB"/>
    <w:multiLevelType w:val="hybridMultilevel"/>
    <w:tmpl w:val="A94671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2126147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1B2"/>
    <w:rsid w:val="00003490"/>
    <w:rsid w:val="00010B24"/>
    <w:rsid w:val="00013E4F"/>
    <w:rsid w:val="00016707"/>
    <w:rsid w:val="00021991"/>
    <w:rsid w:val="0002408E"/>
    <w:rsid w:val="000372D5"/>
    <w:rsid w:val="00043AD1"/>
    <w:rsid w:val="00051E2A"/>
    <w:rsid w:val="00053B3F"/>
    <w:rsid w:val="000602F9"/>
    <w:rsid w:val="00063D1A"/>
    <w:rsid w:val="0007368B"/>
    <w:rsid w:val="00075F3B"/>
    <w:rsid w:val="00085EE0"/>
    <w:rsid w:val="000913B7"/>
    <w:rsid w:val="00091BDD"/>
    <w:rsid w:val="00095307"/>
    <w:rsid w:val="00096086"/>
    <w:rsid w:val="000A2788"/>
    <w:rsid w:val="000B2924"/>
    <w:rsid w:val="000D5BEA"/>
    <w:rsid w:val="000D5D3A"/>
    <w:rsid w:val="000D6D86"/>
    <w:rsid w:val="000E14AA"/>
    <w:rsid w:val="000E302E"/>
    <w:rsid w:val="000E324A"/>
    <w:rsid w:val="000F3FFD"/>
    <w:rsid w:val="000F7D28"/>
    <w:rsid w:val="001049EE"/>
    <w:rsid w:val="00117463"/>
    <w:rsid w:val="00120A7D"/>
    <w:rsid w:val="00120D63"/>
    <w:rsid w:val="00135FB3"/>
    <w:rsid w:val="00141D16"/>
    <w:rsid w:val="00157E99"/>
    <w:rsid w:val="00161DAE"/>
    <w:rsid w:val="001653F8"/>
    <w:rsid w:val="00165E5D"/>
    <w:rsid w:val="00170833"/>
    <w:rsid w:val="00173029"/>
    <w:rsid w:val="00176E77"/>
    <w:rsid w:val="00182053"/>
    <w:rsid w:val="00186125"/>
    <w:rsid w:val="00186924"/>
    <w:rsid w:val="001903EF"/>
    <w:rsid w:val="001922FE"/>
    <w:rsid w:val="001940F9"/>
    <w:rsid w:val="00195512"/>
    <w:rsid w:val="00197A52"/>
    <w:rsid w:val="001A0FEC"/>
    <w:rsid w:val="001A11B4"/>
    <w:rsid w:val="001A20A0"/>
    <w:rsid w:val="001A3916"/>
    <w:rsid w:val="001B1CC0"/>
    <w:rsid w:val="001B2423"/>
    <w:rsid w:val="001B79BD"/>
    <w:rsid w:val="001C1FF3"/>
    <w:rsid w:val="001C374E"/>
    <w:rsid w:val="001C402C"/>
    <w:rsid w:val="001C5AF8"/>
    <w:rsid w:val="001C7BDF"/>
    <w:rsid w:val="001D52B5"/>
    <w:rsid w:val="001D5931"/>
    <w:rsid w:val="001E043A"/>
    <w:rsid w:val="001E35A5"/>
    <w:rsid w:val="001E5271"/>
    <w:rsid w:val="001E7B48"/>
    <w:rsid w:val="001F1BC4"/>
    <w:rsid w:val="001F1E08"/>
    <w:rsid w:val="001F6150"/>
    <w:rsid w:val="00201EC7"/>
    <w:rsid w:val="00206056"/>
    <w:rsid w:val="00210034"/>
    <w:rsid w:val="00214E56"/>
    <w:rsid w:val="002235D4"/>
    <w:rsid w:val="002365D2"/>
    <w:rsid w:val="00250A6D"/>
    <w:rsid w:val="00254A13"/>
    <w:rsid w:val="002555E9"/>
    <w:rsid w:val="002820B8"/>
    <w:rsid w:val="00283AD5"/>
    <w:rsid w:val="0028445D"/>
    <w:rsid w:val="00293F39"/>
    <w:rsid w:val="002A0852"/>
    <w:rsid w:val="002A0864"/>
    <w:rsid w:val="002A2D57"/>
    <w:rsid w:val="002A5496"/>
    <w:rsid w:val="002B0102"/>
    <w:rsid w:val="002B4951"/>
    <w:rsid w:val="002C00FB"/>
    <w:rsid w:val="002C2468"/>
    <w:rsid w:val="002C5C13"/>
    <w:rsid w:val="002C79D3"/>
    <w:rsid w:val="002D3393"/>
    <w:rsid w:val="002D3414"/>
    <w:rsid w:val="002D4D36"/>
    <w:rsid w:val="002D60F0"/>
    <w:rsid w:val="002D625F"/>
    <w:rsid w:val="002E20F8"/>
    <w:rsid w:val="002E4A39"/>
    <w:rsid w:val="002E5E90"/>
    <w:rsid w:val="002E66DC"/>
    <w:rsid w:val="002F059A"/>
    <w:rsid w:val="002F7E2A"/>
    <w:rsid w:val="00303FFD"/>
    <w:rsid w:val="003052B0"/>
    <w:rsid w:val="0030631B"/>
    <w:rsid w:val="00312790"/>
    <w:rsid w:val="00313B10"/>
    <w:rsid w:val="00325C36"/>
    <w:rsid w:val="0033152C"/>
    <w:rsid w:val="0033230B"/>
    <w:rsid w:val="0033328A"/>
    <w:rsid w:val="00333F78"/>
    <w:rsid w:val="0033419F"/>
    <w:rsid w:val="00337872"/>
    <w:rsid w:val="00347BAE"/>
    <w:rsid w:val="0035129B"/>
    <w:rsid w:val="0035580F"/>
    <w:rsid w:val="00356742"/>
    <w:rsid w:val="00357A2B"/>
    <w:rsid w:val="00360B97"/>
    <w:rsid w:val="00365183"/>
    <w:rsid w:val="003745BD"/>
    <w:rsid w:val="00377AC6"/>
    <w:rsid w:val="00392215"/>
    <w:rsid w:val="00394036"/>
    <w:rsid w:val="003A3551"/>
    <w:rsid w:val="003A5D22"/>
    <w:rsid w:val="003B0F95"/>
    <w:rsid w:val="003B3F93"/>
    <w:rsid w:val="003B78BB"/>
    <w:rsid w:val="003C0505"/>
    <w:rsid w:val="003C27C8"/>
    <w:rsid w:val="003C4C2B"/>
    <w:rsid w:val="003C5BA7"/>
    <w:rsid w:val="003C6631"/>
    <w:rsid w:val="003C753A"/>
    <w:rsid w:val="003C7D68"/>
    <w:rsid w:val="003D1CBB"/>
    <w:rsid w:val="003D5381"/>
    <w:rsid w:val="003D5CF4"/>
    <w:rsid w:val="003E54C8"/>
    <w:rsid w:val="003F1B92"/>
    <w:rsid w:val="003F6A25"/>
    <w:rsid w:val="003F78EE"/>
    <w:rsid w:val="0040094E"/>
    <w:rsid w:val="00400EA6"/>
    <w:rsid w:val="00405242"/>
    <w:rsid w:val="00407274"/>
    <w:rsid w:val="00414C31"/>
    <w:rsid w:val="0041616F"/>
    <w:rsid w:val="004211B1"/>
    <w:rsid w:val="00422C3B"/>
    <w:rsid w:val="004279E6"/>
    <w:rsid w:val="004308B2"/>
    <w:rsid w:val="00432179"/>
    <w:rsid w:val="0043315F"/>
    <w:rsid w:val="00442798"/>
    <w:rsid w:val="00444994"/>
    <w:rsid w:val="00446EDF"/>
    <w:rsid w:val="004535F2"/>
    <w:rsid w:val="0045492C"/>
    <w:rsid w:val="0045608C"/>
    <w:rsid w:val="004566AA"/>
    <w:rsid w:val="0045736C"/>
    <w:rsid w:val="0046328F"/>
    <w:rsid w:val="004643A7"/>
    <w:rsid w:val="004870F5"/>
    <w:rsid w:val="00490E52"/>
    <w:rsid w:val="00490F06"/>
    <w:rsid w:val="00494941"/>
    <w:rsid w:val="004A2E7B"/>
    <w:rsid w:val="004A35E6"/>
    <w:rsid w:val="004A3ED5"/>
    <w:rsid w:val="004A4272"/>
    <w:rsid w:val="004A52E8"/>
    <w:rsid w:val="004B2C88"/>
    <w:rsid w:val="004B7299"/>
    <w:rsid w:val="004C0826"/>
    <w:rsid w:val="004C590C"/>
    <w:rsid w:val="004C6A63"/>
    <w:rsid w:val="004D061D"/>
    <w:rsid w:val="004D16E9"/>
    <w:rsid w:val="004D4A62"/>
    <w:rsid w:val="004F16C5"/>
    <w:rsid w:val="004F2423"/>
    <w:rsid w:val="004F31D9"/>
    <w:rsid w:val="004F5BEB"/>
    <w:rsid w:val="00510275"/>
    <w:rsid w:val="005129B2"/>
    <w:rsid w:val="00517F83"/>
    <w:rsid w:val="00523193"/>
    <w:rsid w:val="00526A24"/>
    <w:rsid w:val="0054122B"/>
    <w:rsid w:val="005428F3"/>
    <w:rsid w:val="005466D3"/>
    <w:rsid w:val="00555396"/>
    <w:rsid w:val="0055660C"/>
    <w:rsid w:val="00565FA4"/>
    <w:rsid w:val="0057470C"/>
    <w:rsid w:val="00576E77"/>
    <w:rsid w:val="00577B91"/>
    <w:rsid w:val="005858CA"/>
    <w:rsid w:val="00585F8E"/>
    <w:rsid w:val="00586933"/>
    <w:rsid w:val="0059507F"/>
    <w:rsid w:val="00597EFD"/>
    <w:rsid w:val="005A2E26"/>
    <w:rsid w:val="005A6D54"/>
    <w:rsid w:val="005B10CE"/>
    <w:rsid w:val="005B4A7C"/>
    <w:rsid w:val="005C0D40"/>
    <w:rsid w:val="005D2E86"/>
    <w:rsid w:val="005D486F"/>
    <w:rsid w:val="005E5134"/>
    <w:rsid w:val="005E7E1D"/>
    <w:rsid w:val="005F1BA1"/>
    <w:rsid w:val="00600150"/>
    <w:rsid w:val="00602908"/>
    <w:rsid w:val="006045F9"/>
    <w:rsid w:val="006077CC"/>
    <w:rsid w:val="006103E0"/>
    <w:rsid w:val="006115B1"/>
    <w:rsid w:val="0061417C"/>
    <w:rsid w:val="00616360"/>
    <w:rsid w:val="0062056C"/>
    <w:rsid w:val="006216C3"/>
    <w:rsid w:val="00621FC1"/>
    <w:rsid w:val="00627E2D"/>
    <w:rsid w:val="006312D7"/>
    <w:rsid w:val="00641B97"/>
    <w:rsid w:val="00642CE1"/>
    <w:rsid w:val="0064545F"/>
    <w:rsid w:val="00653012"/>
    <w:rsid w:val="00653B98"/>
    <w:rsid w:val="006572CE"/>
    <w:rsid w:val="00674927"/>
    <w:rsid w:val="006806F2"/>
    <w:rsid w:val="00687E6A"/>
    <w:rsid w:val="00690733"/>
    <w:rsid w:val="00691560"/>
    <w:rsid w:val="006A2C9E"/>
    <w:rsid w:val="006A537A"/>
    <w:rsid w:val="006A631E"/>
    <w:rsid w:val="006A6D07"/>
    <w:rsid w:val="006B16F0"/>
    <w:rsid w:val="006C081B"/>
    <w:rsid w:val="006C6028"/>
    <w:rsid w:val="006D0503"/>
    <w:rsid w:val="006D2490"/>
    <w:rsid w:val="006F035C"/>
    <w:rsid w:val="006F03D3"/>
    <w:rsid w:val="006F21B2"/>
    <w:rsid w:val="006F77C2"/>
    <w:rsid w:val="00702857"/>
    <w:rsid w:val="00703D4C"/>
    <w:rsid w:val="0071142D"/>
    <w:rsid w:val="00733ACA"/>
    <w:rsid w:val="0074138F"/>
    <w:rsid w:val="00746D73"/>
    <w:rsid w:val="00747D24"/>
    <w:rsid w:val="00751D56"/>
    <w:rsid w:val="00752B0E"/>
    <w:rsid w:val="00754FFC"/>
    <w:rsid w:val="00760FC0"/>
    <w:rsid w:val="00762F0D"/>
    <w:rsid w:val="00764242"/>
    <w:rsid w:val="007747C0"/>
    <w:rsid w:val="00776D77"/>
    <w:rsid w:val="00777094"/>
    <w:rsid w:val="007855EC"/>
    <w:rsid w:val="00795038"/>
    <w:rsid w:val="007955C3"/>
    <w:rsid w:val="00795F54"/>
    <w:rsid w:val="007B2EB7"/>
    <w:rsid w:val="007B48AF"/>
    <w:rsid w:val="007B6027"/>
    <w:rsid w:val="007B7B55"/>
    <w:rsid w:val="007C0F6A"/>
    <w:rsid w:val="007C43B3"/>
    <w:rsid w:val="007C6BE4"/>
    <w:rsid w:val="007D0031"/>
    <w:rsid w:val="007F4401"/>
    <w:rsid w:val="007F50DD"/>
    <w:rsid w:val="007F5868"/>
    <w:rsid w:val="007F59EF"/>
    <w:rsid w:val="007F5B6C"/>
    <w:rsid w:val="007F6488"/>
    <w:rsid w:val="008064D0"/>
    <w:rsid w:val="00807459"/>
    <w:rsid w:val="0082356C"/>
    <w:rsid w:val="008243FF"/>
    <w:rsid w:val="008334CC"/>
    <w:rsid w:val="00833DB0"/>
    <w:rsid w:val="00842962"/>
    <w:rsid w:val="0085599B"/>
    <w:rsid w:val="00856478"/>
    <w:rsid w:val="00861D12"/>
    <w:rsid w:val="00865BCE"/>
    <w:rsid w:val="0087633D"/>
    <w:rsid w:val="0088486B"/>
    <w:rsid w:val="00891181"/>
    <w:rsid w:val="00893BF8"/>
    <w:rsid w:val="008A2FBC"/>
    <w:rsid w:val="008A4087"/>
    <w:rsid w:val="008A7D1F"/>
    <w:rsid w:val="008C0EF4"/>
    <w:rsid w:val="008C2D59"/>
    <w:rsid w:val="008C7FB4"/>
    <w:rsid w:val="008D06C3"/>
    <w:rsid w:val="008E294D"/>
    <w:rsid w:val="008E557F"/>
    <w:rsid w:val="008E689A"/>
    <w:rsid w:val="00912DD0"/>
    <w:rsid w:val="00913900"/>
    <w:rsid w:val="0091454C"/>
    <w:rsid w:val="00921C6B"/>
    <w:rsid w:val="00926D8D"/>
    <w:rsid w:val="009300CC"/>
    <w:rsid w:val="00933AF2"/>
    <w:rsid w:val="00944549"/>
    <w:rsid w:val="009447F7"/>
    <w:rsid w:val="00947168"/>
    <w:rsid w:val="0095017A"/>
    <w:rsid w:val="00951891"/>
    <w:rsid w:val="00954838"/>
    <w:rsid w:val="0095710A"/>
    <w:rsid w:val="00961285"/>
    <w:rsid w:val="00964A28"/>
    <w:rsid w:val="00966DB9"/>
    <w:rsid w:val="009678A4"/>
    <w:rsid w:val="00970D73"/>
    <w:rsid w:val="00971EEF"/>
    <w:rsid w:val="009813BA"/>
    <w:rsid w:val="00983C5B"/>
    <w:rsid w:val="0098418F"/>
    <w:rsid w:val="00991127"/>
    <w:rsid w:val="00991F0A"/>
    <w:rsid w:val="00993AC8"/>
    <w:rsid w:val="009A3DB1"/>
    <w:rsid w:val="009B0293"/>
    <w:rsid w:val="009B1FA7"/>
    <w:rsid w:val="009B74A3"/>
    <w:rsid w:val="009C020F"/>
    <w:rsid w:val="009D1AF4"/>
    <w:rsid w:val="009E06BE"/>
    <w:rsid w:val="009E5324"/>
    <w:rsid w:val="009F0371"/>
    <w:rsid w:val="009F3AD1"/>
    <w:rsid w:val="009F58A6"/>
    <w:rsid w:val="00A003C7"/>
    <w:rsid w:val="00A016B8"/>
    <w:rsid w:val="00A0639D"/>
    <w:rsid w:val="00A144BB"/>
    <w:rsid w:val="00A150D7"/>
    <w:rsid w:val="00A16C89"/>
    <w:rsid w:val="00A23891"/>
    <w:rsid w:val="00A23BD5"/>
    <w:rsid w:val="00A32382"/>
    <w:rsid w:val="00A34E48"/>
    <w:rsid w:val="00A42A25"/>
    <w:rsid w:val="00A5200C"/>
    <w:rsid w:val="00A60D92"/>
    <w:rsid w:val="00A62CD1"/>
    <w:rsid w:val="00A638BE"/>
    <w:rsid w:val="00A72B49"/>
    <w:rsid w:val="00A72C73"/>
    <w:rsid w:val="00A737B9"/>
    <w:rsid w:val="00A755BC"/>
    <w:rsid w:val="00A77040"/>
    <w:rsid w:val="00A777A4"/>
    <w:rsid w:val="00A8433A"/>
    <w:rsid w:val="00A87BF7"/>
    <w:rsid w:val="00A904F1"/>
    <w:rsid w:val="00A90FD3"/>
    <w:rsid w:val="00A97AE3"/>
    <w:rsid w:val="00AA7304"/>
    <w:rsid w:val="00AB1E10"/>
    <w:rsid w:val="00AB29D9"/>
    <w:rsid w:val="00AB2AED"/>
    <w:rsid w:val="00AC05B2"/>
    <w:rsid w:val="00AC1983"/>
    <w:rsid w:val="00AC38D8"/>
    <w:rsid w:val="00AD4589"/>
    <w:rsid w:val="00AE62AE"/>
    <w:rsid w:val="00AF2C3F"/>
    <w:rsid w:val="00AF2F28"/>
    <w:rsid w:val="00AF48AA"/>
    <w:rsid w:val="00B033AF"/>
    <w:rsid w:val="00B0489F"/>
    <w:rsid w:val="00B06108"/>
    <w:rsid w:val="00B1313A"/>
    <w:rsid w:val="00B26536"/>
    <w:rsid w:val="00B3418D"/>
    <w:rsid w:val="00B40329"/>
    <w:rsid w:val="00B428F6"/>
    <w:rsid w:val="00B43174"/>
    <w:rsid w:val="00B51FC9"/>
    <w:rsid w:val="00B5534A"/>
    <w:rsid w:val="00B57416"/>
    <w:rsid w:val="00B60567"/>
    <w:rsid w:val="00B60C21"/>
    <w:rsid w:val="00B62912"/>
    <w:rsid w:val="00B65604"/>
    <w:rsid w:val="00B668E9"/>
    <w:rsid w:val="00B703AC"/>
    <w:rsid w:val="00B70BE7"/>
    <w:rsid w:val="00B719EF"/>
    <w:rsid w:val="00B72484"/>
    <w:rsid w:val="00B74BED"/>
    <w:rsid w:val="00B777DC"/>
    <w:rsid w:val="00B8327C"/>
    <w:rsid w:val="00B97BF9"/>
    <w:rsid w:val="00BA4D30"/>
    <w:rsid w:val="00BB0DA4"/>
    <w:rsid w:val="00BB3276"/>
    <w:rsid w:val="00BB4DBA"/>
    <w:rsid w:val="00BB7DD8"/>
    <w:rsid w:val="00BC0D67"/>
    <w:rsid w:val="00BC372A"/>
    <w:rsid w:val="00BC3D94"/>
    <w:rsid w:val="00BD1FEC"/>
    <w:rsid w:val="00BD2D5A"/>
    <w:rsid w:val="00BD2DA7"/>
    <w:rsid w:val="00BD4A97"/>
    <w:rsid w:val="00BD5FCC"/>
    <w:rsid w:val="00BE50EB"/>
    <w:rsid w:val="00BF428D"/>
    <w:rsid w:val="00BF6948"/>
    <w:rsid w:val="00C0524A"/>
    <w:rsid w:val="00C061CC"/>
    <w:rsid w:val="00C070AF"/>
    <w:rsid w:val="00C07ED4"/>
    <w:rsid w:val="00C119D5"/>
    <w:rsid w:val="00C13CE2"/>
    <w:rsid w:val="00C244A7"/>
    <w:rsid w:val="00C246B8"/>
    <w:rsid w:val="00C246D8"/>
    <w:rsid w:val="00C26DFC"/>
    <w:rsid w:val="00C41F72"/>
    <w:rsid w:val="00C42398"/>
    <w:rsid w:val="00C4629D"/>
    <w:rsid w:val="00C5024C"/>
    <w:rsid w:val="00C51AF7"/>
    <w:rsid w:val="00C52EC8"/>
    <w:rsid w:val="00C53B22"/>
    <w:rsid w:val="00C55A36"/>
    <w:rsid w:val="00C5662F"/>
    <w:rsid w:val="00C73FBE"/>
    <w:rsid w:val="00C76FEF"/>
    <w:rsid w:val="00C92AF0"/>
    <w:rsid w:val="00C92DBD"/>
    <w:rsid w:val="00C93456"/>
    <w:rsid w:val="00C93983"/>
    <w:rsid w:val="00CA15FE"/>
    <w:rsid w:val="00CA2615"/>
    <w:rsid w:val="00CA409D"/>
    <w:rsid w:val="00CC0B73"/>
    <w:rsid w:val="00CC0E91"/>
    <w:rsid w:val="00CC1FEA"/>
    <w:rsid w:val="00CD101A"/>
    <w:rsid w:val="00CD1B0B"/>
    <w:rsid w:val="00CD3632"/>
    <w:rsid w:val="00CD6EAE"/>
    <w:rsid w:val="00CD7BE9"/>
    <w:rsid w:val="00CF108C"/>
    <w:rsid w:val="00CF26B7"/>
    <w:rsid w:val="00CF3DDD"/>
    <w:rsid w:val="00CF4E82"/>
    <w:rsid w:val="00D0306A"/>
    <w:rsid w:val="00D072AD"/>
    <w:rsid w:val="00D12A66"/>
    <w:rsid w:val="00D23F72"/>
    <w:rsid w:val="00D24B19"/>
    <w:rsid w:val="00D26AE0"/>
    <w:rsid w:val="00D34A9C"/>
    <w:rsid w:val="00D35964"/>
    <w:rsid w:val="00D52003"/>
    <w:rsid w:val="00D52F2B"/>
    <w:rsid w:val="00D54D6A"/>
    <w:rsid w:val="00D55C4B"/>
    <w:rsid w:val="00D646BF"/>
    <w:rsid w:val="00D67293"/>
    <w:rsid w:val="00D70283"/>
    <w:rsid w:val="00D7318C"/>
    <w:rsid w:val="00D84BC8"/>
    <w:rsid w:val="00D91399"/>
    <w:rsid w:val="00D92420"/>
    <w:rsid w:val="00D93CCA"/>
    <w:rsid w:val="00D9534C"/>
    <w:rsid w:val="00DA19F0"/>
    <w:rsid w:val="00DA210C"/>
    <w:rsid w:val="00DA28A4"/>
    <w:rsid w:val="00DA30DA"/>
    <w:rsid w:val="00DA448C"/>
    <w:rsid w:val="00DA519A"/>
    <w:rsid w:val="00DA5AD5"/>
    <w:rsid w:val="00DB7699"/>
    <w:rsid w:val="00DC1517"/>
    <w:rsid w:val="00DC2CAC"/>
    <w:rsid w:val="00DD6780"/>
    <w:rsid w:val="00DD7E1C"/>
    <w:rsid w:val="00DE2243"/>
    <w:rsid w:val="00DE499E"/>
    <w:rsid w:val="00DE5DF3"/>
    <w:rsid w:val="00DF5D02"/>
    <w:rsid w:val="00DF7099"/>
    <w:rsid w:val="00E025C2"/>
    <w:rsid w:val="00E22FDA"/>
    <w:rsid w:val="00E243CE"/>
    <w:rsid w:val="00E26889"/>
    <w:rsid w:val="00E35FD2"/>
    <w:rsid w:val="00E418AE"/>
    <w:rsid w:val="00E41A6D"/>
    <w:rsid w:val="00E4267D"/>
    <w:rsid w:val="00E42BA8"/>
    <w:rsid w:val="00E45550"/>
    <w:rsid w:val="00E46900"/>
    <w:rsid w:val="00E46B41"/>
    <w:rsid w:val="00E502F1"/>
    <w:rsid w:val="00E50DCC"/>
    <w:rsid w:val="00E57488"/>
    <w:rsid w:val="00E60BE6"/>
    <w:rsid w:val="00E63E7C"/>
    <w:rsid w:val="00E77A99"/>
    <w:rsid w:val="00E842F3"/>
    <w:rsid w:val="00E845ED"/>
    <w:rsid w:val="00E84793"/>
    <w:rsid w:val="00E8530E"/>
    <w:rsid w:val="00E9091D"/>
    <w:rsid w:val="00E927A1"/>
    <w:rsid w:val="00E94AD2"/>
    <w:rsid w:val="00E94BAB"/>
    <w:rsid w:val="00EA0D4E"/>
    <w:rsid w:val="00EB3AF2"/>
    <w:rsid w:val="00EB55E3"/>
    <w:rsid w:val="00EC1B97"/>
    <w:rsid w:val="00ED5A35"/>
    <w:rsid w:val="00ED6789"/>
    <w:rsid w:val="00ED6E8C"/>
    <w:rsid w:val="00ED6F8A"/>
    <w:rsid w:val="00EF580A"/>
    <w:rsid w:val="00F0065E"/>
    <w:rsid w:val="00F0372B"/>
    <w:rsid w:val="00F1645E"/>
    <w:rsid w:val="00F30EDC"/>
    <w:rsid w:val="00F341B7"/>
    <w:rsid w:val="00F44EF7"/>
    <w:rsid w:val="00F5295C"/>
    <w:rsid w:val="00F56004"/>
    <w:rsid w:val="00F57C2A"/>
    <w:rsid w:val="00F71CCC"/>
    <w:rsid w:val="00F7307E"/>
    <w:rsid w:val="00F76E81"/>
    <w:rsid w:val="00F777DA"/>
    <w:rsid w:val="00F92E34"/>
    <w:rsid w:val="00F93FC8"/>
    <w:rsid w:val="00F945FA"/>
    <w:rsid w:val="00FB1644"/>
    <w:rsid w:val="00FB4B3D"/>
    <w:rsid w:val="00FC704A"/>
    <w:rsid w:val="00FD118B"/>
    <w:rsid w:val="00FD196D"/>
    <w:rsid w:val="00FF23E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236BD"/>
  <w15:chartTrackingRefBased/>
  <w15:docId w15:val="{8F474CC4-80D8-4A77-9A50-7669D4DE6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F21B2"/>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F21B2"/>
    <w:pPr>
      <w:tabs>
        <w:tab w:val="center" w:pos="4536"/>
        <w:tab w:val="right" w:pos="9072"/>
      </w:tabs>
      <w:spacing w:after="0" w:line="240" w:lineRule="auto"/>
    </w:pPr>
    <w:rPr>
      <w:rFonts w:ascii="Frutiger 45 Light" w:eastAsia="Times New Roman" w:hAnsi="Frutiger 45 Light" w:cs="Times New Roman"/>
      <w:sz w:val="21"/>
      <w:szCs w:val="20"/>
      <w:lang w:eastAsia="de-DE"/>
    </w:rPr>
  </w:style>
  <w:style w:type="character" w:customStyle="1" w:styleId="KopfzeileZchn">
    <w:name w:val="Kopfzeile Zchn"/>
    <w:basedOn w:val="Absatz-Standardschriftart"/>
    <w:link w:val="Kopfzeile"/>
    <w:rsid w:val="006F21B2"/>
    <w:rPr>
      <w:rFonts w:ascii="Frutiger 45 Light" w:eastAsia="Times New Roman" w:hAnsi="Frutiger 45 Light" w:cs="Times New Roman"/>
      <w:sz w:val="21"/>
      <w:szCs w:val="20"/>
      <w:lang w:eastAsia="de-DE"/>
    </w:rPr>
  </w:style>
  <w:style w:type="paragraph" w:styleId="Fuzeile">
    <w:name w:val="footer"/>
    <w:basedOn w:val="Standard"/>
    <w:link w:val="FuzeileZchn"/>
    <w:rsid w:val="006F21B2"/>
    <w:pPr>
      <w:tabs>
        <w:tab w:val="center" w:pos="4536"/>
        <w:tab w:val="right" w:pos="9072"/>
      </w:tabs>
      <w:spacing w:after="0" w:line="240" w:lineRule="auto"/>
    </w:pPr>
    <w:rPr>
      <w:rFonts w:ascii="Frutiger 45 Light" w:eastAsia="Times New Roman" w:hAnsi="Frutiger 45 Light" w:cs="Times New Roman"/>
      <w:sz w:val="21"/>
      <w:szCs w:val="20"/>
      <w:lang w:eastAsia="de-DE"/>
    </w:rPr>
  </w:style>
  <w:style w:type="character" w:customStyle="1" w:styleId="FuzeileZchn">
    <w:name w:val="Fußzeile Zchn"/>
    <w:basedOn w:val="Absatz-Standardschriftart"/>
    <w:link w:val="Fuzeile"/>
    <w:rsid w:val="006F21B2"/>
    <w:rPr>
      <w:rFonts w:ascii="Frutiger 45 Light" w:eastAsia="Times New Roman" w:hAnsi="Frutiger 45 Light" w:cs="Times New Roman"/>
      <w:sz w:val="21"/>
      <w:szCs w:val="20"/>
      <w:lang w:eastAsia="de-DE"/>
    </w:rPr>
  </w:style>
  <w:style w:type="paragraph" w:styleId="Listenabsatz">
    <w:name w:val="List Paragraph"/>
    <w:basedOn w:val="Standard"/>
    <w:uiPriority w:val="34"/>
    <w:qFormat/>
    <w:rsid w:val="00405242"/>
    <w:pPr>
      <w:ind w:left="720"/>
      <w:contextualSpacing/>
    </w:pPr>
  </w:style>
  <w:style w:type="table" w:styleId="Tabellenraster">
    <w:name w:val="Table Grid"/>
    <w:basedOn w:val="NormaleTabelle"/>
    <w:uiPriority w:val="39"/>
    <w:rsid w:val="00405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05242"/>
    <w:rPr>
      <w:color w:val="0563C1" w:themeColor="hyperlink"/>
      <w:u w:val="single"/>
    </w:rPr>
  </w:style>
  <w:style w:type="character" w:styleId="NichtaufgelsteErwhnung">
    <w:name w:val="Unresolved Mention"/>
    <w:basedOn w:val="Absatz-Standardschriftart"/>
    <w:uiPriority w:val="99"/>
    <w:semiHidden/>
    <w:unhideWhenUsed/>
    <w:rsid w:val="00405242"/>
    <w:rPr>
      <w:color w:val="605E5C"/>
      <w:shd w:val="clear" w:color="auto" w:fill="E1DFDD"/>
    </w:rPr>
  </w:style>
  <w:style w:type="character" w:styleId="BesuchterLink">
    <w:name w:val="FollowedHyperlink"/>
    <w:basedOn w:val="Absatz-Standardschriftart"/>
    <w:uiPriority w:val="99"/>
    <w:semiHidden/>
    <w:unhideWhenUsed/>
    <w:rsid w:val="002D4D36"/>
    <w:rPr>
      <w:color w:val="954F72" w:themeColor="followedHyperlink"/>
      <w:u w:val="single"/>
    </w:rPr>
  </w:style>
  <w:style w:type="paragraph" w:styleId="Sprechblasentext">
    <w:name w:val="Balloon Text"/>
    <w:basedOn w:val="Standard"/>
    <w:link w:val="SprechblasentextZchn"/>
    <w:uiPriority w:val="99"/>
    <w:semiHidden/>
    <w:unhideWhenUsed/>
    <w:rsid w:val="000913B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913B7"/>
    <w:rPr>
      <w:rFonts w:ascii="Segoe UI" w:hAnsi="Segoe UI" w:cs="Segoe UI"/>
      <w:sz w:val="18"/>
      <w:szCs w:val="18"/>
    </w:rPr>
  </w:style>
  <w:style w:type="paragraph" w:styleId="berarbeitung">
    <w:name w:val="Revision"/>
    <w:hidden/>
    <w:uiPriority w:val="99"/>
    <w:semiHidden/>
    <w:rsid w:val="00E9091D"/>
    <w:pPr>
      <w:spacing w:after="0" w:line="240" w:lineRule="auto"/>
    </w:pPr>
  </w:style>
  <w:style w:type="character" w:styleId="Kommentarzeichen">
    <w:name w:val="annotation reference"/>
    <w:basedOn w:val="Absatz-Standardschriftart"/>
    <w:uiPriority w:val="99"/>
    <w:semiHidden/>
    <w:unhideWhenUsed/>
    <w:rsid w:val="001C7BDF"/>
    <w:rPr>
      <w:sz w:val="16"/>
      <w:szCs w:val="16"/>
    </w:rPr>
  </w:style>
  <w:style w:type="paragraph" w:styleId="Kommentartext">
    <w:name w:val="annotation text"/>
    <w:basedOn w:val="Standard"/>
    <w:link w:val="KommentartextZchn"/>
    <w:uiPriority w:val="99"/>
    <w:unhideWhenUsed/>
    <w:rsid w:val="001C7BDF"/>
    <w:pPr>
      <w:spacing w:line="240" w:lineRule="auto"/>
    </w:pPr>
    <w:rPr>
      <w:sz w:val="20"/>
      <w:szCs w:val="20"/>
    </w:rPr>
  </w:style>
  <w:style w:type="character" w:customStyle="1" w:styleId="KommentartextZchn">
    <w:name w:val="Kommentartext Zchn"/>
    <w:basedOn w:val="Absatz-Standardschriftart"/>
    <w:link w:val="Kommentartext"/>
    <w:uiPriority w:val="99"/>
    <w:rsid w:val="001C7BDF"/>
    <w:rPr>
      <w:sz w:val="20"/>
      <w:szCs w:val="20"/>
    </w:rPr>
  </w:style>
  <w:style w:type="paragraph" w:styleId="Kommentarthema">
    <w:name w:val="annotation subject"/>
    <w:basedOn w:val="Kommentartext"/>
    <w:next w:val="Kommentartext"/>
    <w:link w:val="KommentarthemaZchn"/>
    <w:uiPriority w:val="99"/>
    <w:semiHidden/>
    <w:unhideWhenUsed/>
    <w:rsid w:val="001C7BDF"/>
    <w:rPr>
      <w:b/>
      <w:bCs/>
    </w:rPr>
  </w:style>
  <w:style w:type="character" w:customStyle="1" w:styleId="KommentarthemaZchn">
    <w:name w:val="Kommentarthema Zchn"/>
    <w:basedOn w:val="KommentartextZchn"/>
    <w:link w:val="Kommentarthema"/>
    <w:uiPriority w:val="99"/>
    <w:semiHidden/>
    <w:rsid w:val="001C7B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45960">
      <w:bodyDiv w:val="1"/>
      <w:marLeft w:val="0"/>
      <w:marRight w:val="0"/>
      <w:marTop w:val="0"/>
      <w:marBottom w:val="0"/>
      <w:divBdr>
        <w:top w:val="none" w:sz="0" w:space="0" w:color="auto"/>
        <w:left w:val="none" w:sz="0" w:space="0" w:color="auto"/>
        <w:bottom w:val="none" w:sz="0" w:space="0" w:color="auto"/>
        <w:right w:val="none" w:sz="0" w:space="0" w:color="auto"/>
      </w:divBdr>
    </w:div>
    <w:div w:id="218366553">
      <w:bodyDiv w:val="1"/>
      <w:marLeft w:val="0"/>
      <w:marRight w:val="0"/>
      <w:marTop w:val="0"/>
      <w:marBottom w:val="0"/>
      <w:divBdr>
        <w:top w:val="none" w:sz="0" w:space="0" w:color="auto"/>
        <w:left w:val="none" w:sz="0" w:space="0" w:color="auto"/>
        <w:bottom w:val="none" w:sz="0" w:space="0" w:color="auto"/>
        <w:right w:val="none" w:sz="0" w:space="0" w:color="auto"/>
      </w:divBdr>
    </w:div>
    <w:div w:id="763503070">
      <w:bodyDiv w:val="1"/>
      <w:marLeft w:val="0"/>
      <w:marRight w:val="0"/>
      <w:marTop w:val="0"/>
      <w:marBottom w:val="0"/>
      <w:divBdr>
        <w:top w:val="none" w:sz="0" w:space="0" w:color="auto"/>
        <w:left w:val="none" w:sz="0" w:space="0" w:color="auto"/>
        <w:bottom w:val="none" w:sz="0" w:space="0" w:color="auto"/>
        <w:right w:val="none" w:sz="0" w:space="0" w:color="auto"/>
      </w:divBdr>
    </w:div>
    <w:div w:id="91300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809</Words>
  <Characters>5103</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Mäder</dc:creator>
  <cp:keywords/>
  <dc:description/>
  <cp:lastModifiedBy>Claudia Mäder</cp:lastModifiedBy>
  <cp:revision>10</cp:revision>
  <dcterms:created xsi:type="dcterms:W3CDTF">2022-10-17T12:05:00Z</dcterms:created>
  <dcterms:modified xsi:type="dcterms:W3CDTF">2022-10-28T03:37:00Z</dcterms:modified>
</cp:coreProperties>
</file>