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Pr="008C0CFB" w:rsidRDefault="006F21B2" w:rsidP="00442798">
      <w:pPr>
        <w:spacing w:after="0"/>
        <w:rPr>
          <w:rFonts w:ascii="Arial" w:hAnsi="Arial" w:cs="Arial"/>
        </w:rPr>
      </w:pPr>
    </w:p>
    <w:p w14:paraId="38213374" w14:textId="77777777" w:rsidR="006F21B2" w:rsidRPr="008C0CFB" w:rsidRDefault="006F21B2" w:rsidP="00442798">
      <w:pPr>
        <w:spacing w:after="0"/>
        <w:rPr>
          <w:rFonts w:ascii="Arial" w:hAnsi="Arial" w:cs="Arial"/>
        </w:rPr>
      </w:pPr>
    </w:p>
    <w:p w14:paraId="12CD72B0" w14:textId="77777777" w:rsidR="006F21B2" w:rsidRPr="008C0CFB" w:rsidRDefault="006F21B2" w:rsidP="00442798">
      <w:pPr>
        <w:spacing w:after="0"/>
        <w:rPr>
          <w:rFonts w:ascii="Arial" w:hAnsi="Arial" w:cs="Arial"/>
        </w:rPr>
      </w:pPr>
    </w:p>
    <w:p w14:paraId="5EBFFF53" w14:textId="081A2936" w:rsidR="006F21B2" w:rsidRPr="008C0CFB" w:rsidRDefault="006F21B2" w:rsidP="00442798">
      <w:pPr>
        <w:spacing w:after="0"/>
        <w:rPr>
          <w:rFonts w:ascii="Arial" w:hAnsi="Arial" w:cs="Arial"/>
        </w:rPr>
      </w:pPr>
      <w:r w:rsidRPr="008C0CFB">
        <w:rPr>
          <w:rFonts w:ascii="Arial" w:hAnsi="Arial" w:cs="Arial"/>
        </w:rPr>
        <w:t xml:space="preserve">Zürich, </w:t>
      </w:r>
      <w:r w:rsidR="000F71FE">
        <w:rPr>
          <w:rFonts w:ascii="Arial" w:hAnsi="Arial" w:cs="Arial"/>
        </w:rPr>
        <w:t>3</w:t>
      </w:r>
      <w:r w:rsidR="00DC5A67">
        <w:rPr>
          <w:rFonts w:ascii="Arial" w:hAnsi="Arial" w:cs="Arial"/>
        </w:rPr>
        <w:t xml:space="preserve">. </w:t>
      </w:r>
      <w:r w:rsidR="000F71FE">
        <w:rPr>
          <w:rFonts w:ascii="Arial" w:hAnsi="Arial" w:cs="Arial"/>
        </w:rPr>
        <w:t>Juni</w:t>
      </w:r>
      <w:r w:rsidR="00292C78" w:rsidRPr="008C0CFB">
        <w:rPr>
          <w:rFonts w:ascii="Arial" w:hAnsi="Arial" w:cs="Arial"/>
        </w:rPr>
        <w:t xml:space="preserve"> 2024</w:t>
      </w:r>
    </w:p>
    <w:p w14:paraId="06B2FD2E" w14:textId="77777777" w:rsidR="006F21B2" w:rsidRPr="008C0CFB" w:rsidRDefault="006F21B2" w:rsidP="00442798">
      <w:pPr>
        <w:spacing w:after="0"/>
        <w:rPr>
          <w:rFonts w:ascii="Arial" w:hAnsi="Arial" w:cs="Arial"/>
          <w:sz w:val="28"/>
        </w:rPr>
      </w:pPr>
    </w:p>
    <w:p w14:paraId="1BA78203" w14:textId="7D641B59" w:rsidR="006F21B2" w:rsidRPr="008C0CFB" w:rsidRDefault="006F21B2" w:rsidP="00442798">
      <w:pPr>
        <w:spacing w:after="0"/>
        <w:rPr>
          <w:rFonts w:ascii="Arial" w:hAnsi="Arial" w:cs="Arial"/>
          <w:sz w:val="28"/>
        </w:rPr>
      </w:pPr>
    </w:p>
    <w:p w14:paraId="04337EB1" w14:textId="0366D38E" w:rsidR="006F21B2" w:rsidRPr="008C0CFB" w:rsidRDefault="00A32382" w:rsidP="00442798">
      <w:pPr>
        <w:spacing w:after="0"/>
        <w:rPr>
          <w:rFonts w:ascii="Arial" w:hAnsi="Arial" w:cs="Arial"/>
          <w:b/>
          <w:sz w:val="28"/>
        </w:rPr>
      </w:pPr>
      <w:r w:rsidRPr="008C0CFB">
        <w:rPr>
          <w:rFonts w:ascii="Arial" w:hAnsi="Arial" w:cs="Arial"/>
          <w:b/>
          <w:sz w:val="28"/>
        </w:rPr>
        <w:t>Pressebericht</w:t>
      </w:r>
    </w:p>
    <w:p w14:paraId="468FF85C" w14:textId="77777777" w:rsidR="006F21B2" w:rsidRPr="008C0CFB" w:rsidRDefault="006F21B2" w:rsidP="00442798">
      <w:pPr>
        <w:pBdr>
          <w:bottom w:val="single" w:sz="12" w:space="1" w:color="auto"/>
        </w:pBdr>
        <w:spacing w:after="0"/>
        <w:rPr>
          <w:rFonts w:ascii="Arial" w:hAnsi="Arial" w:cs="Arial"/>
          <w:sz w:val="28"/>
        </w:rPr>
      </w:pPr>
    </w:p>
    <w:p w14:paraId="1C37B3C5" w14:textId="77777777" w:rsidR="006F21B2" w:rsidRPr="008C0CFB" w:rsidRDefault="006F21B2" w:rsidP="00442798">
      <w:pPr>
        <w:spacing w:after="0"/>
        <w:rPr>
          <w:rFonts w:ascii="Arial" w:hAnsi="Arial" w:cs="Arial"/>
          <w:sz w:val="28"/>
        </w:rPr>
      </w:pPr>
    </w:p>
    <w:p w14:paraId="1FF857F2" w14:textId="2C195063" w:rsidR="006F21B2" w:rsidRPr="008C0CFB" w:rsidRDefault="006F21B2" w:rsidP="00442798">
      <w:pPr>
        <w:spacing w:after="0" w:line="240" w:lineRule="auto"/>
        <w:rPr>
          <w:rFonts w:ascii="Arial" w:hAnsi="Arial" w:cs="Arial"/>
          <w:i/>
          <w:sz w:val="20"/>
        </w:rPr>
      </w:pPr>
      <w:r w:rsidRPr="008C0CFB">
        <w:rPr>
          <w:rFonts w:ascii="Arial" w:hAnsi="Arial" w:cs="Arial"/>
          <w:i/>
          <w:sz w:val="20"/>
        </w:rPr>
        <w:t>Umfang: ca.</w:t>
      </w:r>
      <w:r w:rsidR="007855EC" w:rsidRPr="008C0CFB">
        <w:rPr>
          <w:rFonts w:ascii="Arial" w:hAnsi="Arial" w:cs="Arial"/>
          <w:i/>
          <w:sz w:val="20"/>
        </w:rPr>
        <w:t xml:space="preserve"> </w:t>
      </w:r>
      <w:r w:rsidR="00594E32">
        <w:rPr>
          <w:rFonts w:ascii="Arial" w:hAnsi="Arial" w:cs="Arial"/>
          <w:i/>
          <w:sz w:val="20"/>
        </w:rPr>
        <w:t>5’2</w:t>
      </w:r>
      <w:r w:rsidR="00C9500E">
        <w:rPr>
          <w:rFonts w:ascii="Arial" w:hAnsi="Arial" w:cs="Arial"/>
          <w:i/>
          <w:sz w:val="20"/>
        </w:rPr>
        <w:t>00</w:t>
      </w:r>
      <w:r w:rsidR="00C25B52">
        <w:rPr>
          <w:rFonts w:ascii="Arial" w:hAnsi="Arial" w:cs="Arial"/>
          <w:i/>
          <w:sz w:val="20"/>
        </w:rPr>
        <w:t xml:space="preserve"> </w:t>
      </w:r>
      <w:r w:rsidRPr="008C0CFB">
        <w:rPr>
          <w:rFonts w:ascii="Arial" w:hAnsi="Arial" w:cs="Arial"/>
          <w:i/>
          <w:sz w:val="20"/>
        </w:rPr>
        <w:t xml:space="preserve">Zeichen, </w:t>
      </w:r>
      <w:r w:rsidR="00C52EC8" w:rsidRPr="008C0CFB">
        <w:rPr>
          <w:rFonts w:ascii="Arial" w:hAnsi="Arial" w:cs="Arial"/>
          <w:i/>
          <w:sz w:val="20"/>
        </w:rPr>
        <w:t xml:space="preserve">Text </w:t>
      </w:r>
      <w:r w:rsidRPr="008C0CFB">
        <w:rPr>
          <w:rFonts w:ascii="Arial" w:hAnsi="Arial" w:cs="Arial"/>
          <w:i/>
          <w:sz w:val="20"/>
        </w:rPr>
        <w:t>inkl. Lead</w:t>
      </w:r>
      <w:r w:rsidR="000802C1" w:rsidRPr="008C0CFB">
        <w:rPr>
          <w:rFonts w:ascii="Arial" w:hAnsi="Arial" w:cs="Arial"/>
          <w:i/>
          <w:sz w:val="20"/>
        </w:rPr>
        <w:t>,</w:t>
      </w:r>
      <w:r w:rsidR="00577B91" w:rsidRPr="008C0CFB">
        <w:rPr>
          <w:rFonts w:ascii="Arial" w:hAnsi="Arial" w:cs="Arial"/>
          <w:i/>
          <w:sz w:val="20"/>
        </w:rPr>
        <w:t xml:space="preserve"> Zwischentitel</w:t>
      </w:r>
      <w:r w:rsidR="00D01C11">
        <w:rPr>
          <w:rFonts w:ascii="Arial" w:hAnsi="Arial" w:cs="Arial"/>
          <w:i/>
          <w:sz w:val="20"/>
        </w:rPr>
        <w:t xml:space="preserve"> </w:t>
      </w:r>
      <w:r w:rsidR="008C0EF4" w:rsidRPr="008C0CFB">
        <w:rPr>
          <w:rFonts w:ascii="Arial" w:hAnsi="Arial" w:cs="Arial"/>
          <w:i/>
          <w:sz w:val="20"/>
        </w:rPr>
        <w:t>sowie</w:t>
      </w:r>
      <w:r w:rsidRPr="008C0CFB">
        <w:rPr>
          <w:rFonts w:ascii="Arial" w:hAnsi="Arial" w:cs="Arial"/>
          <w:i/>
          <w:sz w:val="20"/>
        </w:rPr>
        <w:t xml:space="preserve"> Leerschläge, ohne Titel</w:t>
      </w:r>
      <w:r w:rsidR="008C0EF4" w:rsidRPr="008C0CFB">
        <w:rPr>
          <w:rFonts w:ascii="Arial" w:hAnsi="Arial" w:cs="Arial"/>
          <w:i/>
          <w:sz w:val="20"/>
        </w:rPr>
        <w:t xml:space="preserve">, </w:t>
      </w:r>
      <w:r w:rsidR="00C9500E">
        <w:rPr>
          <w:rFonts w:ascii="Arial" w:hAnsi="Arial" w:cs="Arial"/>
          <w:i/>
          <w:sz w:val="20"/>
        </w:rPr>
        <w:t xml:space="preserve">Kasten </w:t>
      </w:r>
      <w:r w:rsidR="008C0EF4" w:rsidRPr="008C0CFB">
        <w:rPr>
          <w:rFonts w:ascii="Arial" w:hAnsi="Arial" w:cs="Arial"/>
          <w:i/>
          <w:sz w:val="20"/>
        </w:rPr>
        <w:t xml:space="preserve">Holzenergie Schweiz </w:t>
      </w:r>
      <w:r w:rsidRPr="008C0CFB">
        <w:rPr>
          <w:rFonts w:ascii="Arial" w:hAnsi="Arial" w:cs="Arial"/>
          <w:i/>
          <w:sz w:val="20"/>
        </w:rPr>
        <w:t xml:space="preserve">und </w:t>
      </w:r>
      <w:r w:rsidR="008C0EF4" w:rsidRPr="008C0CFB">
        <w:rPr>
          <w:rFonts w:ascii="Arial" w:hAnsi="Arial" w:cs="Arial"/>
          <w:i/>
          <w:sz w:val="20"/>
        </w:rPr>
        <w:t>Bildlegenden</w:t>
      </w:r>
    </w:p>
    <w:p w14:paraId="1552AE6A" w14:textId="77777777" w:rsidR="006F21B2" w:rsidRPr="008C0CFB" w:rsidRDefault="006F21B2" w:rsidP="00442798">
      <w:pPr>
        <w:pBdr>
          <w:bottom w:val="single" w:sz="12" w:space="1" w:color="auto"/>
        </w:pBdr>
        <w:spacing w:after="0"/>
        <w:rPr>
          <w:rFonts w:ascii="Arial" w:hAnsi="Arial" w:cs="Arial"/>
          <w:sz w:val="28"/>
        </w:rPr>
      </w:pPr>
    </w:p>
    <w:p w14:paraId="1FF9E7A2" w14:textId="77777777" w:rsidR="006F21B2" w:rsidRPr="008C0CFB" w:rsidRDefault="006F21B2" w:rsidP="00442798">
      <w:pPr>
        <w:spacing w:after="0"/>
        <w:rPr>
          <w:rFonts w:ascii="Arial" w:hAnsi="Arial" w:cs="Arial"/>
          <w:sz w:val="28"/>
        </w:rPr>
      </w:pPr>
    </w:p>
    <w:p w14:paraId="00A8BD96" w14:textId="41513E98" w:rsidR="000142AF" w:rsidRPr="000142AF" w:rsidRDefault="000142AF" w:rsidP="00442798">
      <w:pPr>
        <w:spacing w:after="0"/>
        <w:rPr>
          <w:rFonts w:ascii="Arial" w:hAnsi="Arial" w:cs="Arial"/>
          <w:bCs/>
        </w:rPr>
      </w:pPr>
      <w:r w:rsidRPr="000142AF">
        <w:rPr>
          <w:rFonts w:ascii="Arial" w:hAnsi="Arial" w:cs="Arial"/>
          <w:bCs/>
        </w:rPr>
        <w:t>Titelvorschläge</w:t>
      </w:r>
    </w:p>
    <w:p w14:paraId="78F7FFBB" w14:textId="09FF3E7F" w:rsidR="00426374" w:rsidRDefault="00426374" w:rsidP="00426374">
      <w:pPr>
        <w:spacing w:after="0"/>
        <w:rPr>
          <w:rFonts w:ascii="Arial" w:hAnsi="Arial" w:cs="Arial"/>
          <w:b/>
          <w:sz w:val="28"/>
        </w:rPr>
      </w:pPr>
      <w:r>
        <w:rPr>
          <w:rFonts w:ascii="Arial" w:hAnsi="Arial" w:cs="Arial"/>
          <w:b/>
          <w:sz w:val="28"/>
        </w:rPr>
        <w:t>Vom Baum zur Kilowattstunde via Balken, Brett und Spanplatte</w:t>
      </w:r>
    </w:p>
    <w:p w14:paraId="5D1A9BB9" w14:textId="72B8EC94" w:rsidR="00426374" w:rsidRDefault="00426374" w:rsidP="00426374">
      <w:pPr>
        <w:spacing w:after="0"/>
        <w:rPr>
          <w:rFonts w:ascii="Arial" w:hAnsi="Arial" w:cs="Arial"/>
          <w:b/>
          <w:sz w:val="28"/>
        </w:rPr>
      </w:pPr>
      <w:r>
        <w:rPr>
          <w:rFonts w:ascii="Arial" w:hAnsi="Arial" w:cs="Arial"/>
          <w:b/>
          <w:sz w:val="28"/>
        </w:rPr>
        <w:t>Holz: Stoffliche Nutzung vor energetischer Nutzung</w:t>
      </w:r>
    </w:p>
    <w:p w14:paraId="60D4EC89" w14:textId="77777777" w:rsidR="00426374" w:rsidRDefault="00426374" w:rsidP="00426374">
      <w:pPr>
        <w:spacing w:after="0"/>
        <w:rPr>
          <w:rFonts w:ascii="Arial" w:hAnsi="Arial" w:cs="Arial"/>
          <w:b/>
          <w:sz w:val="28"/>
        </w:rPr>
      </w:pPr>
      <w:r>
        <w:rPr>
          <w:rFonts w:ascii="Arial" w:hAnsi="Arial" w:cs="Arial"/>
          <w:b/>
          <w:sz w:val="28"/>
        </w:rPr>
        <w:t>Altholz: wertvolle Energie nach mehrstufiger Nutzungskaskade</w:t>
      </w:r>
    </w:p>
    <w:p w14:paraId="638325EC" w14:textId="77777777" w:rsidR="00426374" w:rsidRDefault="00426374" w:rsidP="00426374">
      <w:pPr>
        <w:spacing w:after="0"/>
        <w:rPr>
          <w:rFonts w:ascii="Arial" w:hAnsi="Arial" w:cs="Arial"/>
          <w:b/>
          <w:sz w:val="28"/>
        </w:rPr>
      </w:pPr>
    </w:p>
    <w:p w14:paraId="67A4A001" w14:textId="56CBD567" w:rsidR="00886353" w:rsidRDefault="00886353" w:rsidP="00426374">
      <w:pPr>
        <w:spacing w:after="0"/>
        <w:rPr>
          <w:rFonts w:ascii="Arial" w:hAnsi="Arial" w:cs="Arial"/>
          <w:b/>
        </w:rPr>
      </w:pPr>
      <w:r>
        <w:rPr>
          <w:rFonts w:ascii="Arial" w:hAnsi="Arial" w:cs="Arial"/>
          <w:b/>
        </w:rPr>
        <w:t>Holz ist ein Universalgenie. Zu diesem Schluss kommt man angesichts seiner Verwendungsmöglichkeiten. Es begleitet uns von der Wiege bis zur Bahre, hat als Balken, Brett</w:t>
      </w:r>
      <w:r w:rsidR="00A1144E">
        <w:rPr>
          <w:rFonts w:ascii="Arial" w:hAnsi="Arial" w:cs="Arial"/>
          <w:b/>
        </w:rPr>
        <w:t>, Papier</w:t>
      </w:r>
      <w:r>
        <w:rPr>
          <w:rFonts w:ascii="Arial" w:hAnsi="Arial" w:cs="Arial"/>
          <w:b/>
        </w:rPr>
        <w:t xml:space="preserve"> oder Möbel eine Haltbarkeit von Jahrhunderten und </w:t>
      </w:r>
      <w:r w:rsidR="00A1144E">
        <w:rPr>
          <w:rFonts w:ascii="Arial" w:hAnsi="Arial" w:cs="Arial"/>
          <w:b/>
        </w:rPr>
        <w:t>lässt sich</w:t>
      </w:r>
      <w:r>
        <w:rPr>
          <w:rFonts w:ascii="Arial" w:hAnsi="Arial" w:cs="Arial"/>
          <w:b/>
        </w:rPr>
        <w:t xml:space="preserve"> immer </w:t>
      </w:r>
      <w:r w:rsidR="00A1144E">
        <w:rPr>
          <w:rFonts w:ascii="Arial" w:hAnsi="Arial" w:cs="Arial"/>
          <w:b/>
        </w:rPr>
        <w:t xml:space="preserve">wieder </w:t>
      </w:r>
      <w:r>
        <w:rPr>
          <w:rFonts w:ascii="Arial" w:hAnsi="Arial" w:cs="Arial"/>
          <w:b/>
        </w:rPr>
        <w:t>aufarbeite</w:t>
      </w:r>
      <w:r w:rsidR="00A1144E">
        <w:rPr>
          <w:rFonts w:ascii="Arial" w:hAnsi="Arial" w:cs="Arial"/>
          <w:b/>
        </w:rPr>
        <w:t>n</w:t>
      </w:r>
      <w:r>
        <w:rPr>
          <w:rFonts w:ascii="Arial" w:hAnsi="Arial" w:cs="Arial"/>
          <w:b/>
        </w:rPr>
        <w:t xml:space="preserve"> und weiterverwenden. </w:t>
      </w:r>
      <w:r w:rsidR="00A1144E">
        <w:rPr>
          <w:rFonts w:ascii="Arial" w:hAnsi="Arial" w:cs="Arial"/>
          <w:b/>
        </w:rPr>
        <w:t>Ganz</w:t>
      </w:r>
      <w:r>
        <w:rPr>
          <w:rFonts w:ascii="Arial" w:hAnsi="Arial" w:cs="Arial"/>
          <w:b/>
        </w:rPr>
        <w:t xml:space="preserve"> am Schluss </w:t>
      </w:r>
      <w:r w:rsidR="00A1144E">
        <w:rPr>
          <w:rFonts w:ascii="Arial" w:hAnsi="Arial" w:cs="Arial"/>
          <w:b/>
        </w:rPr>
        <w:t xml:space="preserve">– nach einer mehrstufigen Nutzungskaskade – </w:t>
      </w:r>
      <w:r>
        <w:rPr>
          <w:rFonts w:ascii="Arial" w:hAnsi="Arial" w:cs="Arial"/>
          <w:b/>
        </w:rPr>
        <w:t>wärmt es uns klimaneutral.</w:t>
      </w:r>
    </w:p>
    <w:p w14:paraId="388EE239" w14:textId="77777777" w:rsidR="00426374" w:rsidRDefault="00426374" w:rsidP="00426374">
      <w:pPr>
        <w:spacing w:after="0"/>
        <w:rPr>
          <w:rFonts w:ascii="Arial" w:hAnsi="Arial" w:cs="Arial"/>
          <w:bCs/>
        </w:rPr>
      </w:pPr>
    </w:p>
    <w:p w14:paraId="5C897627" w14:textId="6F473B04" w:rsidR="00426374" w:rsidRDefault="00426374" w:rsidP="00426374">
      <w:pPr>
        <w:rPr>
          <w:rFonts w:ascii="Arial" w:hAnsi="Arial" w:cs="Arial"/>
        </w:rPr>
      </w:pPr>
      <w:r>
        <w:rPr>
          <w:rFonts w:ascii="Arial" w:hAnsi="Arial" w:cs="Arial"/>
        </w:rPr>
        <w:t xml:space="preserve">Holz gehört zu </w:t>
      </w:r>
      <w:r w:rsidR="00B22E62">
        <w:rPr>
          <w:rFonts w:ascii="Arial" w:hAnsi="Arial" w:cs="Arial"/>
        </w:rPr>
        <w:t xml:space="preserve">den </w:t>
      </w:r>
      <w:r>
        <w:rPr>
          <w:rFonts w:ascii="Arial" w:hAnsi="Arial" w:cs="Arial"/>
        </w:rPr>
        <w:t xml:space="preserve">wenigen einheimischen Rohstoffen der Schweiz. </w:t>
      </w:r>
      <w:r w:rsidR="00A1144E">
        <w:rPr>
          <w:rFonts w:ascii="Arial" w:hAnsi="Arial" w:cs="Arial"/>
        </w:rPr>
        <w:t xml:space="preserve">Es wächst in unseren Wäldern </w:t>
      </w:r>
      <w:r w:rsidR="006C414D">
        <w:rPr>
          <w:rFonts w:ascii="Arial" w:hAnsi="Arial" w:cs="Arial"/>
        </w:rPr>
        <w:t xml:space="preserve">stetig </w:t>
      </w:r>
      <w:r w:rsidR="00A1144E">
        <w:rPr>
          <w:rFonts w:ascii="Arial" w:hAnsi="Arial" w:cs="Arial"/>
        </w:rPr>
        <w:t>nach.</w:t>
      </w:r>
      <w:r w:rsidR="006C414D">
        <w:rPr>
          <w:rFonts w:ascii="Arial" w:hAnsi="Arial" w:cs="Arial"/>
        </w:rPr>
        <w:t xml:space="preserve"> Seine N</w:t>
      </w:r>
      <w:r w:rsidR="00A1144E">
        <w:rPr>
          <w:rFonts w:ascii="Arial" w:hAnsi="Arial" w:cs="Arial"/>
        </w:rPr>
        <w:t xml:space="preserve">utzung erfolgt seit langer Zeit nachhaltig, das heisst, wir entnehmen dem Wald </w:t>
      </w:r>
      <w:r w:rsidR="00ED6C03">
        <w:rPr>
          <w:rFonts w:ascii="Arial" w:hAnsi="Arial" w:cs="Arial"/>
        </w:rPr>
        <w:t>höchstens gleichviel</w:t>
      </w:r>
      <w:r w:rsidR="00A1144E">
        <w:rPr>
          <w:rFonts w:ascii="Arial" w:hAnsi="Arial" w:cs="Arial"/>
        </w:rPr>
        <w:t xml:space="preserve"> Holz </w:t>
      </w:r>
      <w:r w:rsidR="00ED6C03">
        <w:rPr>
          <w:rFonts w:ascii="Arial" w:hAnsi="Arial" w:cs="Arial"/>
        </w:rPr>
        <w:t>wie</w:t>
      </w:r>
      <w:r w:rsidR="00A1144E">
        <w:rPr>
          <w:rFonts w:ascii="Arial" w:hAnsi="Arial" w:cs="Arial"/>
        </w:rPr>
        <w:t xml:space="preserve"> nachwächst. So konnte</w:t>
      </w:r>
      <w:r w:rsidR="006C414D">
        <w:rPr>
          <w:rFonts w:ascii="Arial" w:hAnsi="Arial" w:cs="Arial"/>
        </w:rPr>
        <w:t xml:space="preserve"> die Forstwirtschaft</w:t>
      </w:r>
      <w:r w:rsidR="00A1144E">
        <w:rPr>
          <w:rFonts w:ascii="Arial" w:hAnsi="Arial" w:cs="Arial"/>
        </w:rPr>
        <w:t xml:space="preserve"> </w:t>
      </w:r>
      <w:r w:rsidR="00ED6C03">
        <w:rPr>
          <w:rFonts w:ascii="Arial" w:hAnsi="Arial" w:cs="Arial"/>
        </w:rPr>
        <w:t xml:space="preserve">in den letzten mehr als hundert Jahren </w:t>
      </w:r>
      <w:r w:rsidR="006C414D">
        <w:rPr>
          <w:rFonts w:ascii="Arial" w:hAnsi="Arial" w:cs="Arial"/>
        </w:rPr>
        <w:t>schöne Wälder mit hohen</w:t>
      </w:r>
      <w:r w:rsidR="00A1144E">
        <w:rPr>
          <w:rFonts w:ascii="Arial" w:hAnsi="Arial" w:cs="Arial"/>
        </w:rPr>
        <w:t xml:space="preserve"> </w:t>
      </w:r>
      <w:r w:rsidR="006C414D">
        <w:rPr>
          <w:rFonts w:ascii="Arial" w:hAnsi="Arial" w:cs="Arial"/>
        </w:rPr>
        <w:t>V</w:t>
      </w:r>
      <w:r w:rsidR="00A1144E">
        <w:rPr>
          <w:rFonts w:ascii="Arial" w:hAnsi="Arial" w:cs="Arial"/>
        </w:rPr>
        <w:t>orräte</w:t>
      </w:r>
      <w:r w:rsidR="006C414D">
        <w:rPr>
          <w:rFonts w:ascii="Arial" w:hAnsi="Arial" w:cs="Arial"/>
        </w:rPr>
        <w:t>n</w:t>
      </w:r>
      <w:r w:rsidR="00A1144E">
        <w:rPr>
          <w:rFonts w:ascii="Arial" w:hAnsi="Arial" w:cs="Arial"/>
        </w:rPr>
        <w:t xml:space="preserve"> aufbauen. </w:t>
      </w:r>
      <w:r>
        <w:rPr>
          <w:rFonts w:ascii="Arial" w:hAnsi="Arial" w:cs="Arial"/>
        </w:rPr>
        <w:t xml:space="preserve">Die Nachfrage </w:t>
      </w:r>
      <w:r w:rsidR="00A1144E">
        <w:rPr>
          <w:rFonts w:ascii="Arial" w:hAnsi="Arial" w:cs="Arial"/>
        </w:rPr>
        <w:t xml:space="preserve">nach Holz </w:t>
      </w:r>
      <w:r>
        <w:rPr>
          <w:rFonts w:ascii="Arial" w:hAnsi="Arial" w:cs="Arial"/>
        </w:rPr>
        <w:t xml:space="preserve">stieg in </w:t>
      </w:r>
      <w:r w:rsidR="00ED6C03">
        <w:rPr>
          <w:rFonts w:ascii="Arial" w:hAnsi="Arial" w:cs="Arial"/>
        </w:rPr>
        <w:t>jüngerer Zeit</w:t>
      </w:r>
      <w:r>
        <w:rPr>
          <w:rFonts w:ascii="Arial" w:hAnsi="Arial" w:cs="Arial"/>
        </w:rPr>
        <w:t xml:space="preserve"> auf allen Verwendungsebenen. Holzhäuser sind im Trend, Möbel vom Schreiner sind beliebt, und besonders stark stieg die Nutzung von Energieholz. Das ist kein Wunder, denn das Gebot der Ressourcen- und Energieeffizienz</w:t>
      </w:r>
      <w:r w:rsidR="00B22E62">
        <w:rPr>
          <w:rFonts w:ascii="Arial" w:hAnsi="Arial" w:cs="Arial"/>
        </w:rPr>
        <w:t>, die Energiewende</w:t>
      </w:r>
      <w:r>
        <w:rPr>
          <w:rFonts w:ascii="Arial" w:hAnsi="Arial" w:cs="Arial"/>
        </w:rPr>
        <w:t xml:space="preserve"> sowie die spürbare Klimaerhitzung erfordern eine </w:t>
      </w:r>
      <w:r w:rsidR="00B22E62">
        <w:rPr>
          <w:rFonts w:ascii="Arial" w:hAnsi="Arial" w:cs="Arial"/>
        </w:rPr>
        <w:t xml:space="preserve">möglichst schnelle </w:t>
      </w:r>
      <w:r>
        <w:rPr>
          <w:rFonts w:ascii="Arial" w:hAnsi="Arial" w:cs="Arial"/>
        </w:rPr>
        <w:t xml:space="preserve">Abkehr von den fossilen Brenn- und Treibstoffen sowie eine sparsamere Verwendung von Baumaterialien wie Beton oder Stahl, deren Herstellung viel fossile Energie </w:t>
      </w:r>
      <w:r w:rsidR="003175B4">
        <w:rPr>
          <w:rFonts w:ascii="Arial" w:hAnsi="Arial" w:cs="Arial"/>
        </w:rPr>
        <w:t>verschlingt</w:t>
      </w:r>
      <w:r>
        <w:rPr>
          <w:rFonts w:ascii="Arial" w:hAnsi="Arial" w:cs="Arial"/>
        </w:rPr>
        <w:t>. Unter diesen Aspekten rückt das sogenannte RRR-Prinzip ins Zentrum.</w:t>
      </w:r>
    </w:p>
    <w:p w14:paraId="2086A105" w14:textId="77777777" w:rsidR="00426374" w:rsidRPr="00ED4A78" w:rsidRDefault="00426374" w:rsidP="00426374">
      <w:pPr>
        <w:rPr>
          <w:rFonts w:ascii="Arial" w:hAnsi="Arial" w:cs="Arial"/>
          <w:b/>
          <w:bCs/>
        </w:rPr>
      </w:pPr>
      <w:r w:rsidRPr="00ED4A78">
        <w:rPr>
          <w:rFonts w:ascii="Arial" w:hAnsi="Arial" w:cs="Arial"/>
          <w:b/>
          <w:bCs/>
        </w:rPr>
        <w:t xml:space="preserve">RRR </w:t>
      </w:r>
      <w:r>
        <w:rPr>
          <w:rFonts w:ascii="Arial" w:hAnsi="Arial" w:cs="Arial"/>
          <w:b/>
          <w:bCs/>
        </w:rPr>
        <w:t>ist ressourcenschonend und klimafreundlich</w:t>
      </w:r>
    </w:p>
    <w:p w14:paraId="67DBF10A" w14:textId="7D210DBD" w:rsidR="00426374" w:rsidRDefault="00426374" w:rsidP="00426374">
      <w:pPr>
        <w:rPr>
          <w:rFonts w:ascii="Arial" w:hAnsi="Arial" w:cs="Arial"/>
        </w:rPr>
      </w:pPr>
      <w:r>
        <w:rPr>
          <w:rFonts w:ascii="Arial" w:hAnsi="Arial" w:cs="Arial"/>
        </w:rPr>
        <w:t xml:space="preserve">RRR steht für </w:t>
      </w:r>
      <w:r w:rsidRPr="0081435E">
        <w:rPr>
          <w:rFonts w:ascii="Arial" w:hAnsi="Arial" w:cs="Arial"/>
          <w:i/>
          <w:iCs/>
        </w:rPr>
        <w:t>Reuse-Repair-Recycle</w:t>
      </w:r>
      <w:r>
        <w:rPr>
          <w:rFonts w:ascii="Arial" w:hAnsi="Arial" w:cs="Arial"/>
          <w:i/>
          <w:iCs/>
        </w:rPr>
        <w:t xml:space="preserve"> (Wiederverwenden-Reparieren-Rezyklieren)</w:t>
      </w:r>
      <w:r>
        <w:rPr>
          <w:rFonts w:ascii="Arial" w:hAnsi="Arial" w:cs="Arial"/>
        </w:rPr>
        <w:t>. Damit ist ein effizienter und nachhaltiger Umgang mit Materialien aller Art gemeint. RRR will ein Produkt am Ende seiner Lebensdauer einer weiteren Verwendung in unveränderter, reparierter oder in einer anderen Form zuführen, statt einfach zu verbrennen oder zu deponieren. Damit strebt man eine Verwendungskaskade über</w:t>
      </w:r>
      <w:r w:rsidR="003175B4" w:rsidRPr="003175B4">
        <w:rPr>
          <w:rFonts w:ascii="Arial" w:hAnsi="Arial" w:cs="Arial"/>
        </w:rPr>
        <w:t xml:space="preserve"> </w:t>
      </w:r>
      <w:r w:rsidR="003175B4">
        <w:rPr>
          <w:rFonts w:ascii="Arial" w:hAnsi="Arial" w:cs="Arial"/>
        </w:rPr>
        <w:t>möglichst</w:t>
      </w:r>
      <w:r>
        <w:rPr>
          <w:rFonts w:ascii="Arial" w:hAnsi="Arial" w:cs="Arial"/>
        </w:rPr>
        <w:t xml:space="preserve"> lange Zeit an. Holz </w:t>
      </w:r>
      <w:r>
        <w:rPr>
          <w:rFonts w:ascii="Arial" w:hAnsi="Arial" w:cs="Arial"/>
        </w:rPr>
        <w:lastRenderedPageBreak/>
        <w:t xml:space="preserve">eignet sich für RRR besonders gut. Nach einer erstmaligen Verwendung beispielsweise als Balken in einem Haus wird beim sorgfältigen Gebäuderückbau eine Wiederverwendung als Balken in unveränderter oder leicht aufgearbeiteter Form angestrebt. So kann ein Holzbalken (oder auch ein Stahlträger) in der gleichen Form und Funktion ein zweites «Leben» erhalten. Endet dieses nach weiteren Jahrzehnten, ist eine erneute Wiederverwendung zu prüfen. Ist eine solche </w:t>
      </w:r>
      <w:r w:rsidR="00ED6C03">
        <w:rPr>
          <w:rFonts w:ascii="Arial" w:hAnsi="Arial" w:cs="Arial"/>
        </w:rPr>
        <w:t xml:space="preserve">in unveränderter Form </w:t>
      </w:r>
      <w:r>
        <w:rPr>
          <w:rFonts w:ascii="Arial" w:hAnsi="Arial" w:cs="Arial"/>
        </w:rPr>
        <w:t>nicht mehr möglich, kommt eine Verwendung nach Reparatur oder Aufarbeitung in Frage. Ein Balken beispielsweise lässt sich verkürzen und erneut verwenden oder weiterverarbeiten und als Parkett oder Möbelholz einsetzen. Gerade letzteres erfreut sich heute im Innenausbau als «edles Altholz» grosser Beliebtheit. Endet auch das dritte oder vierte «Leben» – nach einem ganzen Jahrhundert oder mehr – erfolgt als weitere Stufe die Rezyklierung. Das Holz wird zum Beispiel zerspant. Aus den Spänen produziert die Holzwerkstoffindustrie Spanplatten oder andere Holzwerkstoffe für verschiedenste Verwendungszwecke. Ist dieser Schritt nicht möglich bzw. auch der Holzwerkstoff am Ende seines «Lebens» angelangt, folgt als letzte Stufe der Kaskade die energetische Nutzung</w:t>
      </w:r>
      <w:r w:rsidR="00ED6C03">
        <w:rPr>
          <w:rFonts w:ascii="Arial" w:hAnsi="Arial" w:cs="Arial"/>
        </w:rPr>
        <w:t xml:space="preserve"> als sogenanntes Altholz. Da Altholz mit verschiedensten Schadstoffen wie Farben, Holzschutzmittel oder Beschichtungen belastet sein kann, darf es nur in Anlagen verbrannt werden, die über besonders effiziente Abgasfilter verfügen. Solche Anlagen sind meistens relativ gross und eignen sich für anspruchsvolle Anwendungen wie zum Beispiel die Erzeugung von Dampf für industrielle Prozesse oder gar von Strom. Eine weitere Möglichkeit ist die Verbrennung und Energienutzung in Kehrichtverbrennungsanlagen KVA. </w:t>
      </w:r>
    </w:p>
    <w:p w14:paraId="7BBAFD9F" w14:textId="77777777" w:rsidR="00426374" w:rsidRPr="0081435E" w:rsidRDefault="00426374" w:rsidP="00426374">
      <w:pPr>
        <w:rPr>
          <w:rFonts w:ascii="Arial" w:hAnsi="Arial" w:cs="Arial"/>
          <w:b/>
          <w:bCs/>
        </w:rPr>
      </w:pPr>
      <w:r>
        <w:rPr>
          <w:rFonts w:ascii="Arial" w:hAnsi="Arial" w:cs="Arial"/>
          <w:b/>
          <w:bCs/>
        </w:rPr>
        <w:t>Genialer CO</w:t>
      </w:r>
      <w:r w:rsidRPr="00BD59F5">
        <w:rPr>
          <w:rFonts w:ascii="Arial" w:hAnsi="Arial" w:cs="Arial"/>
          <w:b/>
          <w:bCs/>
          <w:vertAlign w:val="subscript"/>
        </w:rPr>
        <w:t>2</w:t>
      </w:r>
      <w:r>
        <w:rPr>
          <w:rFonts w:ascii="Arial" w:hAnsi="Arial" w:cs="Arial"/>
          <w:b/>
          <w:bCs/>
        </w:rPr>
        <w:t>-Speicher und am Schluss CO</w:t>
      </w:r>
      <w:r w:rsidRPr="00BD59F5">
        <w:rPr>
          <w:rFonts w:ascii="Arial" w:hAnsi="Arial" w:cs="Arial"/>
          <w:b/>
          <w:bCs/>
          <w:vertAlign w:val="subscript"/>
        </w:rPr>
        <w:t>2</w:t>
      </w:r>
      <w:r>
        <w:rPr>
          <w:rFonts w:ascii="Arial" w:hAnsi="Arial" w:cs="Arial"/>
          <w:b/>
          <w:bCs/>
        </w:rPr>
        <w:t xml:space="preserve">-neutrale Energie </w:t>
      </w:r>
    </w:p>
    <w:p w14:paraId="4FA0B9AB" w14:textId="77777777" w:rsidR="00426374" w:rsidRPr="00BD59F5" w:rsidRDefault="00426374" w:rsidP="00426374">
      <w:pPr>
        <w:rPr>
          <w:rFonts w:ascii="Arial" w:hAnsi="Arial" w:cs="Arial"/>
        </w:rPr>
      </w:pPr>
      <w:r>
        <w:rPr>
          <w:rFonts w:ascii="Arial" w:hAnsi="Arial" w:cs="Arial"/>
        </w:rPr>
        <w:t xml:space="preserve">Vom Schlagen des Baums im Wald bis zur Energiegewinnung aus dem Holz können dank </w:t>
      </w:r>
      <w:proofErr w:type="gramStart"/>
      <w:r>
        <w:rPr>
          <w:rFonts w:ascii="Arial" w:hAnsi="Arial" w:cs="Arial"/>
        </w:rPr>
        <w:t>RRR Jahrzehnte</w:t>
      </w:r>
      <w:proofErr w:type="gramEnd"/>
      <w:r>
        <w:rPr>
          <w:rFonts w:ascii="Arial" w:hAnsi="Arial" w:cs="Arial"/>
        </w:rPr>
        <w:t xml:space="preserve"> oder gar Jahrhunderte vergehen. In der Zeitspanne der stofflichen Nutzung bleibt das CO</w:t>
      </w:r>
      <w:r w:rsidRPr="00AA6F91">
        <w:rPr>
          <w:rFonts w:ascii="Arial" w:hAnsi="Arial" w:cs="Arial"/>
          <w:vertAlign w:val="subscript"/>
        </w:rPr>
        <w:t>2</w:t>
      </w:r>
      <w:r>
        <w:rPr>
          <w:rFonts w:ascii="Arial" w:hAnsi="Arial" w:cs="Arial"/>
        </w:rPr>
        <w:t xml:space="preserve">, das der lebende Baum seinerzeit der Atmosphäre zum Aufbau der Holzmasse entzogen hat, fest eingebunden. </w:t>
      </w:r>
      <w:r>
        <w:rPr>
          <w:rFonts w:ascii="Arial" w:hAnsi="Arial" w:cs="Arial"/>
          <w:bCs/>
        </w:rPr>
        <w:t>Erst am Schluss – bei der energetischen Nutzung – wird es wieder freigesetzt. Die lebenden Bäume brauchen das freigesetzte CO</w:t>
      </w:r>
      <w:r w:rsidRPr="00BD59F5">
        <w:rPr>
          <w:rFonts w:ascii="Arial" w:hAnsi="Arial" w:cs="Arial"/>
          <w:bCs/>
          <w:vertAlign w:val="subscript"/>
        </w:rPr>
        <w:t>2</w:t>
      </w:r>
      <w:r>
        <w:rPr>
          <w:rFonts w:ascii="Arial" w:hAnsi="Arial" w:cs="Arial"/>
          <w:bCs/>
        </w:rPr>
        <w:t xml:space="preserve"> wiederum zum Aufbau neuer Holzmasse. Ein perfekter Kreislauf!</w:t>
      </w:r>
    </w:p>
    <w:p w14:paraId="63FFA72A" w14:textId="4DB0B427" w:rsidR="00426374" w:rsidRPr="00F2678F" w:rsidRDefault="00426374" w:rsidP="00426374">
      <w:pPr>
        <w:rPr>
          <w:rFonts w:ascii="Arial" w:hAnsi="Arial" w:cs="Arial"/>
          <w:b/>
        </w:rPr>
      </w:pPr>
      <w:r w:rsidRPr="00F2678F">
        <w:rPr>
          <w:rFonts w:ascii="Arial" w:hAnsi="Arial" w:cs="Arial"/>
          <w:b/>
        </w:rPr>
        <w:t>Altholz</w:t>
      </w:r>
      <w:r w:rsidR="003175B4">
        <w:rPr>
          <w:rFonts w:ascii="Arial" w:hAnsi="Arial" w:cs="Arial"/>
          <w:b/>
        </w:rPr>
        <w:t xml:space="preserve"> – nutzen statt exportieren!</w:t>
      </w:r>
    </w:p>
    <w:p w14:paraId="61BCF27D" w14:textId="157B7BC8" w:rsidR="00426374" w:rsidRDefault="00426374" w:rsidP="00426374">
      <w:pPr>
        <w:spacing w:after="0"/>
        <w:rPr>
          <w:rFonts w:ascii="Arial" w:hAnsi="Arial" w:cs="Arial"/>
          <w:bCs/>
        </w:rPr>
      </w:pPr>
      <w:r>
        <w:rPr>
          <w:rFonts w:ascii="Arial" w:hAnsi="Arial" w:cs="Arial"/>
          <w:bCs/>
        </w:rPr>
        <w:t xml:space="preserve">Die Menge des in der Schweiz anfallenden Altholzes ist gewaltig! Jedes Jahr stammen aus Gebäudeabbrüchen, </w:t>
      </w:r>
      <w:r w:rsidRPr="0069499E">
        <w:rPr>
          <w:rFonts w:ascii="Arial" w:hAnsi="Arial" w:cs="Arial"/>
          <w:bCs/>
        </w:rPr>
        <w:t>alten Möbeln, Verpackungen oder anderen Holzprodukten am Ende ihrer Lebensdauer</w:t>
      </w:r>
      <w:r>
        <w:rPr>
          <w:rFonts w:ascii="Arial" w:hAnsi="Arial" w:cs="Arial"/>
          <w:bCs/>
        </w:rPr>
        <w:t xml:space="preserve"> rund 1 Million Tonnen Altholz. Pikanterweise bleiben </w:t>
      </w:r>
      <w:r w:rsidR="003175B4">
        <w:rPr>
          <w:rFonts w:ascii="Arial" w:hAnsi="Arial" w:cs="Arial"/>
          <w:bCs/>
        </w:rPr>
        <w:t>da</w:t>
      </w:r>
      <w:r>
        <w:rPr>
          <w:rFonts w:ascii="Arial" w:hAnsi="Arial" w:cs="Arial"/>
          <w:bCs/>
        </w:rPr>
        <w:t>von nur etwa 70 Prozent in der Schweiz. Wir exportieren jährlich etwa 300'000 Tonnen ins Ausland, insbesondere nach Italien. Ein Verzicht auf den fragwürdigen Export von Altholz und stattdessen die Nutzung zur Produktion von Heiz- und Prozesswärme, von Dampf und Strom würde etwa 100'000 Tonnen Heizöl ersetzen! Ebenso imposant wäre der Beitrag zur Reduktion der CO</w:t>
      </w:r>
      <w:r w:rsidRPr="007C2C0E">
        <w:rPr>
          <w:rFonts w:ascii="Arial" w:hAnsi="Arial" w:cs="Arial"/>
          <w:bCs/>
          <w:vertAlign w:val="subscript"/>
        </w:rPr>
        <w:t>2</w:t>
      </w:r>
      <w:r>
        <w:rPr>
          <w:rFonts w:ascii="Arial" w:hAnsi="Arial" w:cs="Arial"/>
          <w:bCs/>
        </w:rPr>
        <w:t>-Emissionen: Er liegt bei über 300'000 Tonnen.</w:t>
      </w:r>
      <w:r w:rsidR="00ED6C03">
        <w:rPr>
          <w:rFonts w:ascii="Arial" w:hAnsi="Arial" w:cs="Arial"/>
          <w:bCs/>
        </w:rPr>
        <w:t xml:space="preserve"> </w:t>
      </w:r>
    </w:p>
    <w:p w14:paraId="28AF8565" w14:textId="29810101" w:rsidR="00426374" w:rsidRDefault="00426374" w:rsidP="00426374">
      <w:pPr>
        <w:spacing w:after="0"/>
        <w:rPr>
          <w:rFonts w:ascii="Arial" w:hAnsi="Arial" w:cs="Arial"/>
          <w:bCs/>
        </w:rPr>
      </w:pPr>
      <w:r>
        <w:rPr>
          <w:rFonts w:ascii="Arial" w:hAnsi="Arial" w:cs="Arial"/>
          <w:bCs/>
        </w:rPr>
        <w:t>Holzenergie Schweiz f</w:t>
      </w:r>
      <w:r w:rsidR="00594E32">
        <w:rPr>
          <w:rFonts w:ascii="Arial" w:hAnsi="Arial" w:cs="Arial"/>
          <w:bCs/>
        </w:rPr>
        <w:t>ö</w:t>
      </w:r>
      <w:r>
        <w:rPr>
          <w:rFonts w:ascii="Arial" w:hAnsi="Arial" w:cs="Arial"/>
          <w:bCs/>
        </w:rPr>
        <w:t xml:space="preserve">rdert seit langem die konsequente Nutzung der einheimischen Energiequellen, ohne Zweifel gehört Altholz </w:t>
      </w:r>
      <w:r w:rsidR="003175B4">
        <w:rPr>
          <w:rFonts w:ascii="Arial" w:hAnsi="Arial" w:cs="Arial"/>
          <w:bCs/>
        </w:rPr>
        <w:t xml:space="preserve">– nach einer möglichst lang dauernden stofflichen Nutzung – </w:t>
      </w:r>
      <w:r>
        <w:rPr>
          <w:rFonts w:ascii="Arial" w:hAnsi="Arial" w:cs="Arial"/>
          <w:bCs/>
        </w:rPr>
        <w:t xml:space="preserve">dazu. </w:t>
      </w:r>
      <w:r w:rsidR="003175B4">
        <w:rPr>
          <w:rFonts w:ascii="Arial" w:hAnsi="Arial" w:cs="Arial"/>
          <w:bCs/>
        </w:rPr>
        <w:t xml:space="preserve">Besonders wertvoll ist es auch deshalb, weil es einen Beitrag zur Schliessung der winterlichen Stromlücke leisten kann. </w:t>
      </w:r>
      <w:r>
        <w:rPr>
          <w:rFonts w:ascii="Arial" w:hAnsi="Arial" w:cs="Arial"/>
          <w:bCs/>
        </w:rPr>
        <w:t>Es ist für das Erreichen der Ziele der Energiewende eine «tiefhängende Frucht»</w:t>
      </w:r>
      <w:r w:rsidR="003175B4">
        <w:rPr>
          <w:rFonts w:ascii="Arial" w:hAnsi="Arial" w:cs="Arial"/>
          <w:bCs/>
        </w:rPr>
        <w:t>, d</w:t>
      </w:r>
      <w:r>
        <w:rPr>
          <w:rFonts w:ascii="Arial" w:hAnsi="Arial" w:cs="Arial"/>
          <w:bCs/>
        </w:rPr>
        <w:t>as heisst schnell und wirtschaftlich umsetzbar.</w:t>
      </w:r>
      <w:r w:rsidR="003175B4">
        <w:rPr>
          <w:rFonts w:ascii="Arial" w:hAnsi="Arial" w:cs="Arial"/>
          <w:bCs/>
        </w:rPr>
        <w:t xml:space="preserve"> </w:t>
      </w:r>
    </w:p>
    <w:p w14:paraId="3DBE7B1C" w14:textId="77777777" w:rsidR="003175B4" w:rsidRDefault="003175B4" w:rsidP="00D03A0E">
      <w:pPr>
        <w:spacing w:after="0"/>
        <w:rPr>
          <w:rFonts w:ascii="Arial" w:hAnsi="Arial" w:cs="Arial"/>
          <w:bCs/>
        </w:rPr>
      </w:pPr>
    </w:p>
    <w:p w14:paraId="58F6CD2A" w14:textId="705D8A06" w:rsidR="00594E32" w:rsidRDefault="00594E32">
      <w:pPr>
        <w:spacing w:after="160" w:line="259" w:lineRule="auto"/>
        <w:rPr>
          <w:rFonts w:ascii="Arial" w:hAnsi="Arial" w:cs="Arial"/>
          <w:bCs/>
        </w:rPr>
      </w:pPr>
      <w:r>
        <w:rPr>
          <w:rFonts w:ascii="Arial" w:hAnsi="Arial" w:cs="Arial"/>
          <w:bCs/>
        </w:rPr>
        <w:br w:type="page"/>
      </w:r>
    </w:p>
    <w:p w14:paraId="4F84EE28" w14:textId="77777777" w:rsidR="003175B4" w:rsidRPr="008C0CFB" w:rsidRDefault="003175B4" w:rsidP="00D03A0E">
      <w:pPr>
        <w:spacing w:after="0"/>
        <w:rPr>
          <w:rFonts w:ascii="Arial" w:hAnsi="Arial" w:cs="Arial"/>
          <w:bCs/>
        </w:rPr>
      </w:pPr>
    </w:p>
    <w:p w14:paraId="6F9F65D7" w14:textId="77777777" w:rsidR="006F21B2" w:rsidRPr="008C0CFB"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8C0CFB">
        <w:rPr>
          <w:rFonts w:ascii="Arial" w:hAnsi="Arial" w:cs="Arial"/>
          <w:b/>
        </w:rPr>
        <w:t>Über Holzenergie Schweiz</w:t>
      </w:r>
    </w:p>
    <w:p w14:paraId="5112DE25" w14:textId="77777777" w:rsidR="006F21B2" w:rsidRPr="008C0CFB"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8C0CFB">
        <w:rPr>
          <w:rFonts w:ascii="Arial" w:hAnsi="Arial" w:cs="Arial"/>
        </w:rPr>
        <w:t>Der Branchenverband Holzenergie Schweiz betreibt seit 1979 einen professionellen Informations- und Beratungsdienst und setzt sich bei Behörden und Entscheidungsträgern für eine vermehrte Nutzung der „Wärme aus dem Wald“ ein. www.holzenergie.ch</w:t>
      </w:r>
    </w:p>
    <w:p w14:paraId="24CAA19F" w14:textId="77777777" w:rsidR="00833DB0" w:rsidRDefault="00833DB0" w:rsidP="00833DB0">
      <w:pPr>
        <w:spacing w:after="0" w:line="240" w:lineRule="auto"/>
        <w:rPr>
          <w:rFonts w:ascii="Arial" w:hAnsi="Arial" w:cs="Arial"/>
          <w:i/>
          <w:sz w:val="20"/>
        </w:rPr>
      </w:pPr>
    </w:p>
    <w:p w14:paraId="6C9DF3BF" w14:textId="77777777" w:rsidR="00462CA9" w:rsidRPr="008C0CFB" w:rsidRDefault="00462CA9" w:rsidP="00833DB0">
      <w:pPr>
        <w:spacing w:after="0" w:line="240" w:lineRule="auto"/>
        <w:rPr>
          <w:rFonts w:ascii="Arial" w:hAnsi="Arial" w:cs="Arial"/>
          <w:i/>
          <w:sz w:val="20"/>
        </w:rPr>
      </w:pPr>
    </w:p>
    <w:p w14:paraId="14004686" w14:textId="1B1F8F56" w:rsidR="00833DB0" w:rsidRPr="008C0CFB" w:rsidRDefault="00833DB0" w:rsidP="00833DB0">
      <w:pPr>
        <w:spacing w:after="0" w:line="240" w:lineRule="auto"/>
        <w:rPr>
          <w:rFonts w:ascii="Arial" w:hAnsi="Arial" w:cs="Arial"/>
          <w:i/>
          <w:sz w:val="20"/>
        </w:rPr>
      </w:pPr>
      <w:r w:rsidRPr="008C0CFB">
        <w:rPr>
          <w:rFonts w:ascii="Arial" w:hAnsi="Arial" w:cs="Arial"/>
          <w:i/>
          <w:sz w:val="20"/>
        </w:rPr>
        <w:t>Autor:</w:t>
      </w:r>
    </w:p>
    <w:p w14:paraId="699E473D" w14:textId="7A3E7C54" w:rsidR="00833DB0" w:rsidRPr="008C0CFB" w:rsidRDefault="00833DB0" w:rsidP="00833DB0">
      <w:pPr>
        <w:spacing w:after="0" w:line="240" w:lineRule="auto"/>
        <w:rPr>
          <w:rFonts w:ascii="Arial" w:hAnsi="Arial" w:cs="Arial"/>
          <w:i/>
          <w:sz w:val="20"/>
        </w:rPr>
      </w:pPr>
      <w:r w:rsidRPr="008C0CFB">
        <w:rPr>
          <w:rFonts w:ascii="Arial" w:hAnsi="Arial" w:cs="Arial"/>
          <w:i/>
          <w:sz w:val="20"/>
        </w:rPr>
        <w:t>Christoph Rutschmann</w:t>
      </w:r>
    </w:p>
    <w:p w14:paraId="781FD0B7"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Im Auftrag von Holzenergie Schweiz</w:t>
      </w:r>
    </w:p>
    <w:p w14:paraId="7796E959"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Neugasse 10</w:t>
      </w:r>
    </w:p>
    <w:p w14:paraId="7382F8AF"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8005 Zürich</w:t>
      </w:r>
    </w:p>
    <w:p w14:paraId="028B4D6F" w14:textId="5AF96CC8" w:rsidR="00833DB0" w:rsidRPr="008C0CFB" w:rsidRDefault="005129B2" w:rsidP="00833DB0">
      <w:pPr>
        <w:spacing w:after="0" w:line="240" w:lineRule="auto"/>
        <w:rPr>
          <w:rFonts w:ascii="Arial" w:hAnsi="Arial" w:cs="Arial"/>
          <w:i/>
          <w:sz w:val="20"/>
        </w:rPr>
      </w:pPr>
      <w:r w:rsidRPr="008C0CFB">
        <w:rPr>
          <w:rFonts w:ascii="Arial" w:hAnsi="Arial" w:cs="Arial"/>
          <w:i/>
          <w:sz w:val="20"/>
        </w:rPr>
        <w:t>Tel</w:t>
      </w:r>
      <w:r w:rsidR="00833DB0" w:rsidRPr="008C0CFB">
        <w:rPr>
          <w:rFonts w:ascii="Arial" w:hAnsi="Arial" w:cs="Arial"/>
          <w:i/>
          <w:sz w:val="20"/>
        </w:rPr>
        <w:t>: 044 250 88 11</w:t>
      </w:r>
    </w:p>
    <w:p w14:paraId="3526588B" w14:textId="77777777" w:rsidR="00833DB0" w:rsidRPr="008C0CFB" w:rsidRDefault="00833DB0" w:rsidP="00833DB0">
      <w:pPr>
        <w:spacing w:after="0" w:line="240" w:lineRule="auto"/>
        <w:rPr>
          <w:rFonts w:ascii="Arial" w:hAnsi="Arial" w:cs="Arial"/>
          <w:i/>
          <w:sz w:val="20"/>
        </w:rPr>
      </w:pPr>
      <w:r w:rsidRPr="008C0CFB">
        <w:rPr>
          <w:rFonts w:ascii="Arial" w:hAnsi="Arial" w:cs="Arial"/>
          <w:i/>
          <w:sz w:val="20"/>
        </w:rPr>
        <w:t>info@holzenergie.ch</w:t>
      </w:r>
    </w:p>
    <w:p w14:paraId="5BE100CA" w14:textId="77777777" w:rsidR="006F21B2" w:rsidRPr="008C0CFB" w:rsidRDefault="006F21B2" w:rsidP="00442798">
      <w:pPr>
        <w:spacing w:after="0" w:line="240" w:lineRule="auto"/>
        <w:rPr>
          <w:rFonts w:ascii="Arial" w:hAnsi="Arial" w:cs="Arial"/>
          <w:i/>
          <w:sz w:val="20"/>
        </w:rPr>
      </w:pPr>
    </w:p>
    <w:p w14:paraId="00B194C3" w14:textId="77777777" w:rsidR="00DC5A67" w:rsidRDefault="00DC5A67" w:rsidP="00DC5A67">
      <w:pPr>
        <w:spacing w:after="0" w:line="240" w:lineRule="auto"/>
        <w:rPr>
          <w:rFonts w:ascii="Arial" w:hAnsi="Arial" w:cs="Arial"/>
          <w:i/>
          <w:sz w:val="20"/>
        </w:rPr>
      </w:pPr>
    </w:p>
    <w:p w14:paraId="37A4B70F" w14:textId="77777777" w:rsidR="00DC5A67" w:rsidRDefault="00DC5A67" w:rsidP="00DC5A67">
      <w:pPr>
        <w:spacing w:after="0"/>
        <w:rPr>
          <w:rFonts w:ascii="Arial" w:hAnsi="Arial" w:cs="Arial"/>
          <w:b/>
          <w:i/>
          <w:sz w:val="20"/>
        </w:rPr>
      </w:pPr>
      <w:r w:rsidRPr="007A3AC6">
        <w:rPr>
          <w:rFonts w:ascii="Arial" w:hAnsi="Arial" w:cs="Arial"/>
          <w:b/>
          <w:i/>
          <w:sz w:val="20"/>
        </w:rPr>
        <w:t>Bild</w:t>
      </w:r>
      <w:r>
        <w:rPr>
          <w:rFonts w:ascii="Arial" w:hAnsi="Arial" w:cs="Arial"/>
          <w:b/>
          <w:i/>
          <w:sz w:val="20"/>
        </w:rPr>
        <w:t>er</w:t>
      </w:r>
    </w:p>
    <w:p w14:paraId="6DE6488E" w14:textId="77777777" w:rsidR="00C9500E" w:rsidRDefault="00C9500E" w:rsidP="00442798">
      <w:pPr>
        <w:spacing w:after="0"/>
        <w:rPr>
          <w:rFonts w:ascii="Arial" w:hAnsi="Arial" w:cs="Arial"/>
          <w:b/>
          <w:i/>
          <w:sz w:val="20"/>
        </w:rPr>
      </w:pPr>
    </w:p>
    <w:tbl>
      <w:tblPr>
        <w:tblStyle w:val="Tabellenraster"/>
        <w:tblW w:w="9606" w:type="dxa"/>
        <w:tblLayout w:type="fixed"/>
        <w:tblLook w:val="04A0" w:firstRow="1" w:lastRow="0" w:firstColumn="1" w:lastColumn="0" w:noHBand="0" w:noVBand="1"/>
      </w:tblPr>
      <w:tblGrid>
        <w:gridCol w:w="2830"/>
        <w:gridCol w:w="6776"/>
      </w:tblGrid>
      <w:tr w:rsidR="00DC5A67" w:rsidRPr="008C0CFB" w14:paraId="7376D2D8" w14:textId="77777777" w:rsidTr="00DC5A67">
        <w:tc>
          <w:tcPr>
            <w:tcW w:w="2830" w:type="dxa"/>
          </w:tcPr>
          <w:p w14:paraId="32C081DC" w14:textId="77777777" w:rsidR="00DC5A67" w:rsidRPr="008C0CFB" w:rsidRDefault="00DC5A67" w:rsidP="0091020A">
            <w:pPr>
              <w:spacing w:after="40"/>
              <w:jc w:val="both"/>
              <w:rPr>
                <w:rFonts w:ascii="Arial" w:hAnsi="Arial" w:cs="Arial"/>
                <w:i/>
                <w:sz w:val="20"/>
              </w:rPr>
            </w:pPr>
            <w:r>
              <w:rPr>
                <w:noProof/>
              </w:rPr>
              <w:drawing>
                <wp:inline distT="0" distB="0" distL="0" distR="0" wp14:anchorId="30839BB6" wp14:editId="43F956AE">
                  <wp:extent cx="1581150" cy="1028292"/>
                  <wp:effectExtent l="0" t="0" r="0" b="635"/>
                  <wp:docPr id="17090239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23980" name=""/>
                          <pic:cNvPicPr/>
                        </pic:nvPicPr>
                        <pic:blipFill>
                          <a:blip r:embed="rId8"/>
                          <a:stretch>
                            <a:fillRect/>
                          </a:stretch>
                        </pic:blipFill>
                        <pic:spPr>
                          <a:xfrm>
                            <a:off x="0" y="0"/>
                            <a:ext cx="1583755" cy="1029986"/>
                          </a:xfrm>
                          <a:prstGeom prst="rect">
                            <a:avLst/>
                          </a:prstGeom>
                        </pic:spPr>
                      </pic:pic>
                    </a:graphicData>
                  </a:graphic>
                </wp:inline>
              </w:drawing>
            </w:r>
          </w:p>
        </w:tc>
        <w:tc>
          <w:tcPr>
            <w:tcW w:w="6776" w:type="dxa"/>
          </w:tcPr>
          <w:p w14:paraId="1E4290CB" w14:textId="77777777" w:rsidR="00DC5A67" w:rsidRPr="008C0CFB" w:rsidRDefault="00DC5A67" w:rsidP="0091020A">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7AB9743D" w14:textId="77777777" w:rsidR="00DC5A67" w:rsidRPr="008C0CFB" w:rsidRDefault="00DC5A67" w:rsidP="0091020A">
            <w:pPr>
              <w:spacing w:after="40"/>
              <w:rPr>
                <w:rFonts w:ascii="Arial" w:hAnsi="Arial" w:cs="Arial"/>
                <w:i/>
                <w:sz w:val="20"/>
              </w:rPr>
            </w:pPr>
          </w:p>
          <w:p w14:paraId="37AD46B7" w14:textId="77777777" w:rsidR="00DC5A67" w:rsidRPr="008C0CFB" w:rsidRDefault="00DC5A67" w:rsidP="0091020A">
            <w:pPr>
              <w:spacing w:after="40"/>
              <w:rPr>
                <w:rFonts w:ascii="Arial" w:hAnsi="Arial" w:cs="Arial"/>
                <w:i/>
                <w:sz w:val="20"/>
              </w:rPr>
            </w:pPr>
            <w:r>
              <w:rPr>
                <w:rFonts w:ascii="Arial" w:hAnsi="Arial" w:cs="Arial"/>
                <w:i/>
                <w:sz w:val="20"/>
              </w:rPr>
              <w:t>Stoffliche vor energetischer Nutzung: Dieser Balken kann aufgearbeitet und wiederverwendet werden</w:t>
            </w:r>
          </w:p>
          <w:p w14:paraId="0D7EAC61" w14:textId="77777777" w:rsidR="00DC5A67" w:rsidRPr="008C0CFB" w:rsidRDefault="00DC5A67" w:rsidP="0091020A">
            <w:pPr>
              <w:spacing w:after="40"/>
              <w:rPr>
                <w:rFonts w:ascii="Arial" w:hAnsi="Arial" w:cs="Arial"/>
                <w:i/>
                <w:sz w:val="20"/>
              </w:rPr>
            </w:pPr>
          </w:p>
          <w:p w14:paraId="4FA7CD2B" w14:textId="77777777" w:rsidR="00DC5A67" w:rsidRPr="008C0CFB" w:rsidRDefault="00DC5A67" w:rsidP="0091020A">
            <w:pPr>
              <w:spacing w:after="40"/>
              <w:rPr>
                <w:rFonts w:ascii="Arial" w:hAnsi="Arial" w:cs="Arial"/>
                <w:i/>
                <w:sz w:val="20"/>
              </w:rPr>
            </w:pPr>
            <w:r w:rsidRPr="008C0CFB">
              <w:rPr>
                <w:rFonts w:ascii="Arial" w:hAnsi="Arial" w:cs="Arial"/>
                <w:i/>
                <w:sz w:val="20"/>
              </w:rPr>
              <w:t>Bildquelle: Christoph Rutschmann, Holzenergie Schweiz</w:t>
            </w:r>
          </w:p>
        </w:tc>
      </w:tr>
      <w:tr w:rsidR="00DC5A67" w:rsidRPr="008C0CFB" w14:paraId="545BD1B7" w14:textId="77777777" w:rsidTr="00DC5A67">
        <w:tc>
          <w:tcPr>
            <w:tcW w:w="2830" w:type="dxa"/>
          </w:tcPr>
          <w:p w14:paraId="6C0ED846" w14:textId="74C79B3B" w:rsidR="00DC5A67" w:rsidRPr="008C0CFB" w:rsidRDefault="00DC5A67" w:rsidP="00DC5A67">
            <w:pPr>
              <w:spacing w:after="40"/>
              <w:rPr>
                <w:rFonts w:ascii="Arial" w:hAnsi="Arial" w:cs="Arial"/>
                <w:i/>
                <w:sz w:val="20"/>
              </w:rPr>
            </w:pPr>
            <w:r>
              <w:rPr>
                <w:noProof/>
              </w:rPr>
              <w:drawing>
                <wp:inline distT="0" distB="0" distL="0" distR="0" wp14:anchorId="289B1ACD" wp14:editId="615FE165">
                  <wp:extent cx="1562100" cy="1016388"/>
                  <wp:effectExtent l="0" t="0" r="0" b="0"/>
                  <wp:docPr id="445353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51185" name=""/>
                          <pic:cNvPicPr/>
                        </pic:nvPicPr>
                        <pic:blipFill>
                          <a:blip r:embed="rId9"/>
                          <a:stretch>
                            <a:fillRect/>
                          </a:stretch>
                        </pic:blipFill>
                        <pic:spPr>
                          <a:xfrm>
                            <a:off x="0" y="0"/>
                            <a:ext cx="1576263" cy="1025604"/>
                          </a:xfrm>
                          <a:prstGeom prst="rect">
                            <a:avLst/>
                          </a:prstGeom>
                        </pic:spPr>
                      </pic:pic>
                    </a:graphicData>
                  </a:graphic>
                </wp:inline>
              </w:drawing>
            </w:r>
          </w:p>
        </w:tc>
        <w:tc>
          <w:tcPr>
            <w:tcW w:w="6776" w:type="dxa"/>
          </w:tcPr>
          <w:p w14:paraId="38EA3EA3" w14:textId="77777777" w:rsidR="00DC5A67" w:rsidRPr="008C0CFB" w:rsidRDefault="00DC5A67" w:rsidP="00DC5A67">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14ADF55C" w14:textId="77777777" w:rsidR="00594E32" w:rsidRDefault="00594E32" w:rsidP="00DC5A67">
            <w:pPr>
              <w:spacing w:after="40"/>
              <w:rPr>
                <w:rFonts w:ascii="Arial" w:hAnsi="Arial" w:cs="Arial"/>
                <w:i/>
                <w:sz w:val="20"/>
              </w:rPr>
            </w:pPr>
          </w:p>
          <w:p w14:paraId="0D71D2AD" w14:textId="5622EB69" w:rsidR="00DC5A67" w:rsidRPr="008C0CFB" w:rsidRDefault="00DC5A67" w:rsidP="00DC5A67">
            <w:pPr>
              <w:spacing w:after="40"/>
              <w:rPr>
                <w:rFonts w:ascii="Arial" w:hAnsi="Arial" w:cs="Arial"/>
                <w:i/>
                <w:sz w:val="20"/>
              </w:rPr>
            </w:pPr>
            <w:r>
              <w:rPr>
                <w:rFonts w:ascii="Arial" w:hAnsi="Arial" w:cs="Arial"/>
                <w:i/>
                <w:sz w:val="20"/>
              </w:rPr>
              <w:t>Wiederverwendung vor Verbrennung: Altes Holz für neue Bauten</w:t>
            </w:r>
          </w:p>
          <w:p w14:paraId="6C988ACE" w14:textId="77777777" w:rsidR="00594E32" w:rsidRDefault="00594E32" w:rsidP="00DC5A67">
            <w:pPr>
              <w:spacing w:after="40"/>
              <w:rPr>
                <w:rFonts w:ascii="Arial" w:hAnsi="Arial" w:cs="Arial"/>
                <w:i/>
                <w:sz w:val="20"/>
              </w:rPr>
            </w:pPr>
          </w:p>
          <w:p w14:paraId="5CFF974A" w14:textId="5510479F" w:rsidR="00DC5A67" w:rsidRPr="008C0CFB" w:rsidRDefault="00DC5A67" w:rsidP="00DC5A67">
            <w:pPr>
              <w:spacing w:after="40"/>
              <w:rPr>
                <w:rFonts w:ascii="Arial" w:hAnsi="Arial" w:cs="Arial"/>
                <w:i/>
                <w:sz w:val="20"/>
              </w:rPr>
            </w:pPr>
            <w:r w:rsidRPr="008C0CFB">
              <w:rPr>
                <w:rFonts w:ascii="Arial" w:hAnsi="Arial" w:cs="Arial"/>
                <w:i/>
                <w:sz w:val="20"/>
              </w:rPr>
              <w:t>Bildquelle: Christoph Rutschmann, Holzenergie Schweiz</w:t>
            </w:r>
          </w:p>
        </w:tc>
      </w:tr>
      <w:tr w:rsidR="00DC5A67" w:rsidRPr="008C0CFB" w14:paraId="0BBC0482" w14:textId="77777777" w:rsidTr="00DC5A67">
        <w:tc>
          <w:tcPr>
            <w:tcW w:w="2830" w:type="dxa"/>
          </w:tcPr>
          <w:p w14:paraId="61893F88" w14:textId="7AA4E8AA" w:rsidR="00DC5A67" w:rsidRPr="008C0CFB" w:rsidRDefault="00DC5A67" w:rsidP="00DC5A67">
            <w:pPr>
              <w:spacing w:after="40"/>
              <w:rPr>
                <w:rFonts w:ascii="Arial" w:hAnsi="Arial" w:cs="Arial"/>
                <w:i/>
                <w:sz w:val="20"/>
              </w:rPr>
            </w:pPr>
            <w:r>
              <w:rPr>
                <w:noProof/>
              </w:rPr>
              <w:drawing>
                <wp:inline distT="0" distB="0" distL="0" distR="0" wp14:anchorId="237EAC15" wp14:editId="4D9C71E0">
                  <wp:extent cx="1562100" cy="1127430"/>
                  <wp:effectExtent l="0" t="0" r="0" b="0"/>
                  <wp:docPr id="19185252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57145" name=""/>
                          <pic:cNvPicPr/>
                        </pic:nvPicPr>
                        <pic:blipFill>
                          <a:blip r:embed="rId10"/>
                          <a:stretch>
                            <a:fillRect/>
                          </a:stretch>
                        </pic:blipFill>
                        <pic:spPr>
                          <a:xfrm>
                            <a:off x="0" y="0"/>
                            <a:ext cx="1593466" cy="1150068"/>
                          </a:xfrm>
                          <a:prstGeom prst="rect">
                            <a:avLst/>
                          </a:prstGeom>
                        </pic:spPr>
                      </pic:pic>
                    </a:graphicData>
                  </a:graphic>
                </wp:inline>
              </w:drawing>
            </w:r>
          </w:p>
        </w:tc>
        <w:tc>
          <w:tcPr>
            <w:tcW w:w="6776" w:type="dxa"/>
          </w:tcPr>
          <w:p w14:paraId="202C2417" w14:textId="77777777" w:rsidR="00DC5A67" w:rsidRPr="008C0CFB" w:rsidRDefault="00DC5A67" w:rsidP="00DC5A67">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5BAC042F" w14:textId="77777777" w:rsidR="00594E32" w:rsidRDefault="00594E32" w:rsidP="00DC5A67">
            <w:pPr>
              <w:spacing w:after="40"/>
              <w:rPr>
                <w:rFonts w:ascii="Arial" w:hAnsi="Arial" w:cs="Arial"/>
                <w:i/>
                <w:sz w:val="20"/>
              </w:rPr>
            </w:pPr>
          </w:p>
          <w:p w14:paraId="58714AFD" w14:textId="70AA9892" w:rsidR="00DC5A67" w:rsidRPr="008C0CFB" w:rsidRDefault="00DC5A67" w:rsidP="00DC5A67">
            <w:pPr>
              <w:spacing w:after="40"/>
              <w:rPr>
                <w:rFonts w:ascii="Arial" w:hAnsi="Arial" w:cs="Arial"/>
                <w:i/>
                <w:sz w:val="20"/>
              </w:rPr>
            </w:pPr>
            <w:r>
              <w:rPr>
                <w:rFonts w:ascii="Arial" w:hAnsi="Arial" w:cs="Arial"/>
                <w:i/>
                <w:sz w:val="20"/>
              </w:rPr>
              <w:t>Am Schluss des Lebenszyklus’: Altholz zur Produktion von Wärme, Dampf und Strom</w:t>
            </w:r>
          </w:p>
          <w:p w14:paraId="5451734B" w14:textId="77777777" w:rsidR="00594E32" w:rsidRDefault="00594E32" w:rsidP="00DC5A67">
            <w:pPr>
              <w:spacing w:after="40"/>
              <w:rPr>
                <w:rFonts w:ascii="Arial" w:hAnsi="Arial" w:cs="Arial"/>
                <w:i/>
                <w:sz w:val="20"/>
              </w:rPr>
            </w:pPr>
          </w:p>
          <w:p w14:paraId="37E949AB" w14:textId="3311FE31" w:rsidR="00DC5A67" w:rsidRPr="008C0CFB" w:rsidRDefault="00DC5A67" w:rsidP="00DC5A67">
            <w:pPr>
              <w:spacing w:after="40"/>
              <w:rPr>
                <w:rFonts w:ascii="Arial" w:hAnsi="Arial" w:cs="Arial"/>
                <w:i/>
                <w:sz w:val="20"/>
              </w:rPr>
            </w:pPr>
            <w:r w:rsidRPr="008C0CFB">
              <w:rPr>
                <w:rFonts w:ascii="Arial" w:hAnsi="Arial" w:cs="Arial"/>
                <w:i/>
                <w:sz w:val="20"/>
              </w:rPr>
              <w:t>Bildquelle: Christoph Rutschmann, Holzenergie Schweiz</w:t>
            </w:r>
          </w:p>
        </w:tc>
      </w:tr>
      <w:tr w:rsidR="00722406" w:rsidRPr="008C0CFB" w14:paraId="11253A89" w14:textId="77777777" w:rsidTr="00DC5A67">
        <w:tc>
          <w:tcPr>
            <w:tcW w:w="2830" w:type="dxa"/>
          </w:tcPr>
          <w:p w14:paraId="39149EAF" w14:textId="4F662383" w:rsidR="00722406" w:rsidRPr="008C0CFB" w:rsidRDefault="00DC5A67" w:rsidP="009F2C12">
            <w:pPr>
              <w:spacing w:after="40"/>
              <w:jc w:val="both"/>
              <w:rPr>
                <w:rFonts w:ascii="Arial" w:hAnsi="Arial" w:cs="Arial"/>
                <w:i/>
                <w:sz w:val="20"/>
              </w:rPr>
            </w:pPr>
            <w:r>
              <w:rPr>
                <w:noProof/>
              </w:rPr>
              <w:drawing>
                <wp:inline distT="0" distB="0" distL="0" distR="0" wp14:anchorId="1C6D2817" wp14:editId="0B164200">
                  <wp:extent cx="1581150" cy="1146848"/>
                  <wp:effectExtent l="0" t="0" r="0" b="0"/>
                  <wp:docPr id="3204611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61170" name=""/>
                          <pic:cNvPicPr/>
                        </pic:nvPicPr>
                        <pic:blipFill>
                          <a:blip r:embed="rId11"/>
                          <a:stretch>
                            <a:fillRect/>
                          </a:stretch>
                        </pic:blipFill>
                        <pic:spPr>
                          <a:xfrm>
                            <a:off x="0" y="0"/>
                            <a:ext cx="1581697" cy="1147245"/>
                          </a:xfrm>
                          <a:prstGeom prst="rect">
                            <a:avLst/>
                          </a:prstGeom>
                        </pic:spPr>
                      </pic:pic>
                    </a:graphicData>
                  </a:graphic>
                </wp:inline>
              </w:drawing>
            </w:r>
          </w:p>
        </w:tc>
        <w:tc>
          <w:tcPr>
            <w:tcW w:w="6776" w:type="dxa"/>
          </w:tcPr>
          <w:p w14:paraId="67186914" w14:textId="77777777" w:rsidR="00722406" w:rsidRPr="008C0CFB" w:rsidRDefault="00722406" w:rsidP="009F2C12">
            <w:pPr>
              <w:spacing w:after="40"/>
              <w:rPr>
                <w:rFonts w:ascii="Arial" w:hAnsi="Arial" w:cs="Arial"/>
                <w:i/>
                <w:sz w:val="20"/>
              </w:rPr>
            </w:pPr>
            <w:r w:rsidRPr="008C0CFB">
              <w:rPr>
                <w:rFonts w:ascii="Arial" w:hAnsi="Arial" w:cs="Arial"/>
                <w:b/>
                <w:i/>
                <w:sz w:val="20"/>
              </w:rPr>
              <w:t>Bildlegende:</w:t>
            </w:r>
            <w:r w:rsidRPr="008C0CFB">
              <w:rPr>
                <w:rFonts w:ascii="Arial" w:hAnsi="Arial" w:cs="Arial"/>
                <w:i/>
                <w:sz w:val="20"/>
              </w:rPr>
              <w:t xml:space="preserve"> </w:t>
            </w:r>
          </w:p>
          <w:p w14:paraId="2E840560" w14:textId="77777777" w:rsidR="00722406" w:rsidRDefault="00722406" w:rsidP="009F2C12">
            <w:pPr>
              <w:spacing w:after="40"/>
              <w:rPr>
                <w:rFonts w:ascii="Arial" w:hAnsi="Arial" w:cs="Arial"/>
                <w:i/>
                <w:sz w:val="20"/>
              </w:rPr>
            </w:pPr>
          </w:p>
          <w:p w14:paraId="3D3DCA92" w14:textId="63C69797" w:rsidR="00DC5A67" w:rsidRDefault="00DC5A67" w:rsidP="009F2C12">
            <w:pPr>
              <w:spacing w:after="40"/>
              <w:rPr>
                <w:rFonts w:ascii="Arial" w:hAnsi="Arial" w:cs="Arial"/>
                <w:i/>
                <w:sz w:val="20"/>
              </w:rPr>
            </w:pPr>
            <w:r>
              <w:rPr>
                <w:rFonts w:ascii="Arial" w:hAnsi="Arial" w:cs="Arial"/>
                <w:i/>
                <w:sz w:val="20"/>
              </w:rPr>
              <w:t xml:space="preserve">1 Million Tonnen </w:t>
            </w:r>
            <w:r w:rsidR="00594E32">
              <w:rPr>
                <w:rFonts w:ascii="Arial" w:hAnsi="Arial" w:cs="Arial"/>
                <w:i/>
                <w:sz w:val="20"/>
              </w:rPr>
              <w:t xml:space="preserve">Altholz </w:t>
            </w:r>
            <w:r>
              <w:rPr>
                <w:rFonts w:ascii="Arial" w:hAnsi="Arial" w:cs="Arial"/>
                <w:i/>
                <w:sz w:val="20"/>
              </w:rPr>
              <w:t xml:space="preserve">pro Jahr: </w:t>
            </w:r>
            <w:r w:rsidR="00594E32">
              <w:rPr>
                <w:rFonts w:ascii="Arial" w:hAnsi="Arial" w:cs="Arial"/>
                <w:i/>
                <w:sz w:val="20"/>
              </w:rPr>
              <w:t xml:space="preserve">Wertvolle und klimaneutrale Energie </w:t>
            </w:r>
          </w:p>
          <w:p w14:paraId="07F99652" w14:textId="77777777" w:rsidR="00DC5A67" w:rsidRPr="008C0CFB" w:rsidRDefault="00DC5A67" w:rsidP="009F2C12">
            <w:pPr>
              <w:spacing w:after="40"/>
              <w:rPr>
                <w:rFonts w:ascii="Arial" w:hAnsi="Arial" w:cs="Arial"/>
                <w:i/>
                <w:sz w:val="20"/>
              </w:rPr>
            </w:pPr>
          </w:p>
          <w:p w14:paraId="5171ADCC" w14:textId="77777777" w:rsidR="00722406" w:rsidRPr="008C0CFB" w:rsidRDefault="00722406" w:rsidP="009F2C12">
            <w:pPr>
              <w:spacing w:after="40"/>
              <w:rPr>
                <w:rFonts w:ascii="Arial" w:hAnsi="Arial" w:cs="Arial"/>
                <w:i/>
                <w:sz w:val="20"/>
              </w:rPr>
            </w:pPr>
            <w:r w:rsidRPr="008C0CFB">
              <w:rPr>
                <w:rFonts w:ascii="Arial" w:hAnsi="Arial" w:cs="Arial"/>
                <w:i/>
                <w:sz w:val="20"/>
              </w:rPr>
              <w:t>Bildquelle: Christoph Rutschmann, Holzenergie Schweiz</w:t>
            </w:r>
          </w:p>
        </w:tc>
      </w:tr>
    </w:tbl>
    <w:p w14:paraId="1FFA91AB" w14:textId="01275681" w:rsidR="00C119D5" w:rsidRDefault="00C119D5" w:rsidP="00D34A9C">
      <w:pPr>
        <w:spacing w:after="0" w:line="240" w:lineRule="auto"/>
        <w:rPr>
          <w:rFonts w:ascii="Arial" w:hAnsi="Arial" w:cs="Arial"/>
          <w:sz w:val="20"/>
        </w:rPr>
      </w:pPr>
    </w:p>
    <w:sectPr w:rsidR="00C119D5" w:rsidSect="004E28E3">
      <w:headerReference w:type="default" r:id="rId12"/>
      <w:footerReference w:type="default" r:id="rId13"/>
      <w:headerReference w:type="first" r:id="rId14"/>
      <w:footerReference w:type="first" r:id="rId15"/>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3CCF" w14:textId="77777777" w:rsidR="00401614" w:rsidRDefault="00401614" w:rsidP="006F21B2">
      <w:pPr>
        <w:spacing w:after="0" w:line="240" w:lineRule="auto"/>
      </w:pPr>
      <w:r>
        <w:separator/>
      </w:r>
    </w:p>
  </w:endnote>
  <w:endnote w:type="continuationSeparator" w:id="0">
    <w:p w14:paraId="40949BEE" w14:textId="77777777" w:rsidR="00401614" w:rsidRDefault="00401614"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5D6790" w:rsidRDefault="005D679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5D6790" w:rsidRDefault="005D679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41EB" w14:textId="77777777" w:rsidR="00401614" w:rsidRDefault="00401614" w:rsidP="006F21B2">
      <w:pPr>
        <w:spacing w:after="0" w:line="240" w:lineRule="auto"/>
      </w:pPr>
      <w:r>
        <w:separator/>
      </w:r>
    </w:p>
  </w:footnote>
  <w:footnote w:type="continuationSeparator" w:id="0">
    <w:p w14:paraId="3F46EE9B" w14:textId="77777777" w:rsidR="00401614" w:rsidRDefault="00401614"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5D679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5D6790" w:rsidRDefault="005D6790">
    <w:pPr>
      <w:pStyle w:val="Kopfzeile"/>
      <w:rPr>
        <w:spacing w:val="1"/>
        <w:sz w:val="17"/>
      </w:rPr>
    </w:pPr>
  </w:p>
  <w:p w14:paraId="54521666" w14:textId="77777777" w:rsidR="005D6790" w:rsidRDefault="005D6790">
    <w:pPr>
      <w:pStyle w:val="Kopfzeile"/>
      <w:rPr>
        <w:spacing w:val="1"/>
        <w:sz w:val="17"/>
      </w:rPr>
    </w:pPr>
  </w:p>
  <w:p w14:paraId="6C323340" w14:textId="77777777" w:rsidR="005D6790" w:rsidRDefault="005D679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5D679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5D6790" w:rsidRPr="00CB096D" w:rsidRDefault="005D679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5D679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5D679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5D6790" w:rsidRPr="00055B72" w:rsidRDefault="005D679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083B98"/>
    <w:multiLevelType w:val="hybridMultilevel"/>
    <w:tmpl w:val="4D2299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AC136B"/>
    <w:multiLevelType w:val="hybridMultilevel"/>
    <w:tmpl w:val="E0408F34"/>
    <w:lvl w:ilvl="0" w:tplc="B3E4CE52">
      <w:start w:val="150"/>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5E2F05"/>
    <w:multiLevelType w:val="hybridMultilevel"/>
    <w:tmpl w:val="84FE90D0"/>
    <w:lvl w:ilvl="0" w:tplc="DFA8D756">
      <w:start w:val="150"/>
      <w:numFmt w:val="bullet"/>
      <w:lvlText w:val="-"/>
      <w:lvlJc w:val="left"/>
      <w:pPr>
        <w:ind w:left="1080" w:hanging="360"/>
      </w:pPr>
      <w:rPr>
        <w:rFonts w:ascii="Arial" w:eastAsiaTheme="minorHAns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7"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8BA3BCE"/>
    <w:multiLevelType w:val="hybridMultilevel"/>
    <w:tmpl w:val="183E74E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23E389D"/>
    <w:multiLevelType w:val="hybridMultilevel"/>
    <w:tmpl w:val="29B0CB9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DCD6BE0"/>
    <w:multiLevelType w:val="hybridMultilevel"/>
    <w:tmpl w:val="D6D06412"/>
    <w:lvl w:ilvl="0" w:tplc="FA682C90">
      <w:start w:val="15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2"/>
  </w:num>
  <w:num w:numId="2" w16cid:durableId="1417359736">
    <w:abstractNumId w:val="0"/>
  </w:num>
  <w:num w:numId="3" w16cid:durableId="1335258711">
    <w:abstractNumId w:val="7"/>
  </w:num>
  <w:num w:numId="4" w16cid:durableId="852109580">
    <w:abstractNumId w:val="10"/>
  </w:num>
  <w:num w:numId="5" w16cid:durableId="1349789751">
    <w:abstractNumId w:val="1"/>
  </w:num>
  <w:num w:numId="6" w16cid:durableId="2036417586">
    <w:abstractNumId w:val="4"/>
  </w:num>
  <w:num w:numId="7" w16cid:durableId="179508318">
    <w:abstractNumId w:val="11"/>
  </w:num>
  <w:num w:numId="8" w16cid:durableId="1488784764">
    <w:abstractNumId w:val="6"/>
  </w:num>
  <w:num w:numId="9" w16cid:durableId="619381117">
    <w:abstractNumId w:val="5"/>
  </w:num>
  <w:num w:numId="10" w16cid:durableId="2068721162">
    <w:abstractNumId w:val="9"/>
  </w:num>
  <w:num w:numId="11" w16cid:durableId="662777293">
    <w:abstractNumId w:val="8"/>
  </w:num>
  <w:num w:numId="12" w16cid:durableId="1646659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257E"/>
    <w:rsid w:val="00003490"/>
    <w:rsid w:val="00005E20"/>
    <w:rsid w:val="00007F46"/>
    <w:rsid w:val="00010B24"/>
    <w:rsid w:val="00013E4F"/>
    <w:rsid w:val="000142AF"/>
    <w:rsid w:val="00016707"/>
    <w:rsid w:val="00021991"/>
    <w:rsid w:val="00021F94"/>
    <w:rsid w:val="0002408E"/>
    <w:rsid w:val="0002616D"/>
    <w:rsid w:val="000372D5"/>
    <w:rsid w:val="00037667"/>
    <w:rsid w:val="00037D09"/>
    <w:rsid w:val="00043AD1"/>
    <w:rsid w:val="000450C4"/>
    <w:rsid w:val="00051E2A"/>
    <w:rsid w:val="00053B3F"/>
    <w:rsid w:val="000602F9"/>
    <w:rsid w:val="00060AA0"/>
    <w:rsid w:val="00063D1A"/>
    <w:rsid w:val="000664F4"/>
    <w:rsid w:val="0007368B"/>
    <w:rsid w:val="0007412D"/>
    <w:rsid w:val="00075F3B"/>
    <w:rsid w:val="000802C1"/>
    <w:rsid w:val="00085EE0"/>
    <w:rsid w:val="000913B7"/>
    <w:rsid w:val="00091BDD"/>
    <w:rsid w:val="00095307"/>
    <w:rsid w:val="00096086"/>
    <w:rsid w:val="000A1D12"/>
    <w:rsid w:val="000A2788"/>
    <w:rsid w:val="000B1BDD"/>
    <w:rsid w:val="000B25BF"/>
    <w:rsid w:val="000B2924"/>
    <w:rsid w:val="000B54C4"/>
    <w:rsid w:val="000B5C51"/>
    <w:rsid w:val="000C0E45"/>
    <w:rsid w:val="000C133B"/>
    <w:rsid w:val="000C61A8"/>
    <w:rsid w:val="000C6734"/>
    <w:rsid w:val="000C757D"/>
    <w:rsid w:val="000D5BEA"/>
    <w:rsid w:val="000D5D3A"/>
    <w:rsid w:val="000D6D86"/>
    <w:rsid w:val="000E14AA"/>
    <w:rsid w:val="000E1B9F"/>
    <w:rsid w:val="000E302E"/>
    <w:rsid w:val="000E324A"/>
    <w:rsid w:val="000E4663"/>
    <w:rsid w:val="000E46C3"/>
    <w:rsid w:val="000E587F"/>
    <w:rsid w:val="000F1E99"/>
    <w:rsid w:val="000F3FFD"/>
    <w:rsid w:val="000F71FE"/>
    <w:rsid w:val="000F7D28"/>
    <w:rsid w:val="001030E2"/>
    <w:rsid w:val="00103AE7"/>
    <w:rsid w:val="001049EE"/>
    <w:rsid w:val="00105555"/>
    <w:rsid w:val="00106882"/>
    <w:rsid w:val="00117463"/>
    <w:rsid w:val="00117B81"/>
    <w:rsid w:val="00120A7D"/>
    <w:rsid w:val="00120D63"/>
    <w:rsid w:val="00125B52"/>
    <w:rsid w:val="00126B03"/>
    <w:rsid w:val="00135FB3"/>
    <w:rsid w:val="00141D16"/>
    <w:rsid w:val="001424DB"/>
    <w:rsid w:val="00151971"/>
    <w:rsid w:val="0015233D"/>
    <w:rsid w:val="001537E7"/>
    <w:rsid w:val="00157E99"/>
    <w:rsid w:val="00161DAE"/>
    <w:rsid w:val="001653F8"/>
    <w:rsid w:val="00165E5D"/>
    <w:rsid w:val="00170833"/>
    <w:rsid w:val="00173029"/>
    <w:rsid w:val="00173093"/>
    <w:rsid w:val="00176E77"/>
    <w:rsid w:val="00182053"/>
    <w:rsid w:val="001854E1"/>
    <w:rsid w:val="00186125"/>
    <w:rsid w:val="00186924"/>
    <w:rsid w:val="001903EF"/>
    <w:rsid w:val="001922FE"/>
    <w:rsid w:val="001940F9"/>
    <w:rsid w:val="00195512"/>
    <w:rsid w:val="00197A52"/>
    <w:rsid w:val="001A0FEC"/>
    <w:rsid w:val="001A11B4"/>
    <w:rsid w:val="001A20A0"/>
    <w:rsid w:val="001A3916"/>
    <w:rsid w:val="001A415E"/>
    <w:rsid w:val="001B1CC0"/>
    <w:rsid w:val="001B2423"/>
    <w:rsid w:val="001B3269"/>
    <w:rsid w:val="001B79BD"/>
    <w:rsid w:val="001C1FF3"/>
    <w:rsid w:val="001C374E"/>
    <w:rsid w:val="001C3EA0"/>
    <w:rsid w:val="001C402C"/>
    <w:rsid w:val="001C5AF8"/>
    <w:rsid w:val="001C7BDF"/>
    <w:rsid w:val="001D0737"/>
    <w:rsid w:val="001D40AF"/>
    <w:rsid w:val="001D4B32"/>
    <w:rsid w:val="001D4EC9"/>
    <w:rsid w:val="001D52B5"/>
    <w:rsid w:val="001D5931"/>
    <w:rsid w:val="001E043A"/>
    <w:rsid w:val="001E35A5"/>
    <w:rsid w:val="001E36DE"/>
    <w:rsid w:val="001E5271"/>
    <w:rsid w:val="001E6900"/>
    <w:rsid w:val="001E7B48"/>
    <w:rsid w:val="001F0D09"/>
    <w:rsid w:val="001F1BC4"/>
    <w:rsid w:val="001F1E08"/>
    <w:rsid w:val="001F2BC9"/>
    <w:rsid w:val="001F3F20"/>
    <w:rsid w:val="001F5CBF"/>
    <w:rsid w:val="001F6150"/>
    <w:rsid w:val="00201EC7"/>
    <w:rsid w:val="00206056"/>
    <w:rsid w:val="00210034"/>
    <w:rsid w:val="00211E54"/>
    <w:rsid w:val="00212D8C"/>
    <w:rsid w:val="0021316E"/>
    <w:rsid w:val="00214E56"/>
    <w:rsid w:val="0021700C"/>
    <w:rsid w:val="002235D4"/>
    <w:rsid w:val="00223DBC"/>
    <w:rsid w:val="00225C0E"/>
    <w:rsid w:val="002304AE"/>
    <w:rsid w:val="0023251E"/>
    <w:rsid w:val="002365D2"/>
    <w:rsid w:val="00240EE3"/>
    <w:rsid w:val="00250A6D"/>
    <w:rsid w:val="00254A13"/>
    <w:rsid w:val="002555E9"/>
    <w:rsid w:val="00262308"/>
    <w:rsid w:val="00262DF4"/>
    <w:rsid w:val="0027620A"/>
    <w:rsid w:val="00276653"/>
    <w:rsid w:val="00276D72"/>
    <w:rsid w:val="002820B8"/>
    <w:rsid w:val="00283AD5"/>
    <w:rsid w:val="0028445D"/>
    <w:rsid w:val="002922E5"/>
    <w:rsid w:val="00292C78"/>
    <w:rsid w:val="002936A3"/>
    <w:rsid w:val="00293F39"/>
    <w:rsid w:val="002A0852"/>
    <w:rsid w:val="002A0864"/>
    <w:rsid w:val="002A2D57"/>
    <w:rsid w:val="002A30E2"/>
    <w:rsid w:val="002A5496"/>
    <w:rsid w:val="002B0102"/>
    <w:rsid w:val="002B4951"/>
    <w:rsid w:val="002B569E"/>
    <w:rsid w:val="002C00FB"/>
    <w:rsid w:val="002C2468"/>
    <w:rsid w:val="002C5C13"/>
    <w:rsid w:val="002C79D3"/>
    <w:rsid w:val="002C7C1F"/>
    <w:rsid w:val="002D1561"/>
    <w:rsid w:val="002D3393"/>
    <w:rsid w:val="002D3414"/>
    <w:rsid w:val="002D4D36"/>
    <w:rsid w:val="002D60F0"/>
    <w:rsid w:val="002D625F"/>
    <w:rsid w:val="002D6CC4"/>
    <w:rsid w:val="002E16F1"/>
    <w:rsid w:val="002E20F8"/>
    <w:rsid w:val="002E29CE"/>
    <w:rsid w:val="002E4A39"/>
    <w:rsid w:val="002E5E90"/>
    <w:rsid w:val="002E66DC"/>
    <w:rsid w:val="002E6E0F"/>
    <w:rsid w:val="002F059A"/>
    <w:rsid w:val="002F09E7"/>
    <w:rsid w:val="002F7E2A"/>
    <w:rsid w:val="0030250A"/>
    <w:rsid w:val="00303CA7"/>
    <w:rsid w:val="00303FFD"/>
    <w:rsid w:val="003052B0"/>
    <w:rsid w:val="00305AC3"/>
    <w:rsid w:val="0030631B"/>
    <w:rsid w:val="00312790"/>
    <w:rsid w:val="00313B10"/>
    <w:rsid w:val="003175B4"/>
    <w:rsid w:val="00325C36"/>
    <w:rsid w:val="0033095B"/>
    <w:rsid w:val="00331310"/>
    <w:rsid w:val="0033152C"/>
    <w:rsid w:val="0033230B"/>
    <w:rsid w:val="0033328A"/>
    <w:rsid w:val="00333F78"/>
    <w:rsid w:val="0033419F"/>
    <w:rsid w:val="00335A7E"/>
    <w:rsid w:val="003364FC"/>
    <w:rsid w:val="00336CBF"/>
    <w:rsid w:val="00337872"/>
    <w:rsid w:val="0034296E"/>
    <w:rsid w:val="00347BAE"/>
    <w:rsid w:val="0035129B"/>
    <w:rsid w:val="0035580F"/>
    <w:rsid w:val="00356742"/>
    <w:rsid w:val="00357028"/>
    <w:rsid w:val="00357A2B"/>
    <w:rsid w:val="003607AE"/>
    <w:rsid w:val="00360B97"/>
    <w:rsid w:val="003620F0"/>
    <w:rsid w:val="00365183"/>
    <w:rsid w:val="00366510"/>
    <w:rsid w:val="003745BD"/>
    <w:rsid w:val="0037493E"/>
    <w:rsid w:val="00376B37"/>
    <w:rsid w:val="00377AC6"/>
    <w:rsid w:val="00382522"/>
    <w:rsid w:val="003906CB"/>
    <w:rsid w:val="00392215"/>
    <w:rsid w:val="00394036"/>
    <w:rsid w:val="00394553"/>
    <w:rsid w:val="003A1200"/>
    <w:rsid w:val="003A14C6"/>
    <w:rsid w:val="003A3125"/>
    <w:rsid w:val="003A3551"/>
    <w:rsid w:val="003A5D22"/>
    <w:rsid w:val="003B0F95"/>
    <w:rsid w:val="003B1C2A"/>
    <w:rsid w:val="003B3EBA"/>
    <w:rsid w:val="003B3F93"/>
    <w:rsid w:val="003B78BB"/>
    <w:rsid w:val="003C0505"/>
    <w:rsid w:val="003C27C8"/>
    <w:rsid w:val="003C3773"/>
    <w:rsid w:val="003C4C2B"/>
    <w:rsid w:val="003C5BA7"/>
    <w:rsid w:val="003C6631"/>
    <w:rsid w:val="003C753A"/>
    <w:rsid w:val="003C7D68"/>
    <w:rsid w:val="003D1CBB"/>
    <w:rsid w:val="003D5381"/>
    <w:rsid w:val="003D5CF4"/>
    <w:rsid w:val="003D6B48"/>
    <w:rsid w:val="003E54C8"/>
    <w:rsid w:val="003E75C4"/>
    <w:rsid w:val="003F1B92"/>
    <w:rsid w:val="003F26B1"/>
    <w:rsid w:val="003F2E42"/>
    <w:rsid w:val="003F45E3"/>
    <w:rsid w:val="003F6A25"/>
    <w:rsid w:val="003F78EE"/>
    <w:rsid w:val="0040094E"/>
    <w:rsid w:val="00400EA6"/>
    <w:rsid w:val="00401614"/>
    <w:rsid w:val="00405242"/>
    <w:rsid w:val="00407274"/>
    <w:rsid w:val="00411F6A"/>
    <w:rsid w:val="00414C31"/>
    <w:rsid w:val="004159F2"/>
    <w:rsid w:val="0041616F"/>
    <w:rsid w:val="004211B1"/>
    <w:rsid w:val="00422C3B"/>
    <w:rsid w:val="00425DDF"/>
    <w:rsid w:val="00426374"/>
    <w:rsid w:val="004279E6"/>
    <w:rsid w:val="004308B2"/>
    <w:rsid w:val="00431E05"/>
    <w:rsid w:val="00432179"/>
    <w:rsid w:val="0043315F"/>
    <w:rsid w:val="00433608"/>
    <w:rsid w:val="004347EE"/>
    <w:rsid w:val="00442798"/>
    <w:rsid w:val="004436BE"/>
    <w:rsid w:val="00444994"/>
    <w:rsid w:val="00446934"/>
    <w:rsid w:val="00446EDF"/>
    <w:rsid w:val="004535F2"/>
    <w:rsid w:val="0045492C"/>
    <w:rsid w:val="0045608C"/>
    <w:rsid w:val="004566AA"/>
    <w:rsid w:val="004566B0"/>
    <w:rsid w:val="0045736C"/>
    <w:rsid w:val="00462CA9"/>
    <w:rsid w:val="0046328F"/>
    <w:rsid w:val="004643A7"/>
    <w:rsid w:val="00483E57"/>
    <w:rsid w:val="004851EA"/>
    <w:rsid w:val="004870F5"/>
    <w:rsid w:val="00490E52"/>
    <w:rsid w:val="00490F06"/>
    <w:rsid w:val="00492D7A"/>
    <w:rsid w:val="00494941"/>
    <w:rsid w:val="004A2E7B"/>
    <w:rsid w:val="004A35BB"/>
    <w:rsid w:val="004A35E6"/>
    <w:rsid w:val="004A36EB"/>
    <w:rsid w:val="004A3ED5"/>
    <w:rsid w:val="004A4272"/>
    <w:rsid w:val="004A52E8"/>
    <w:rsid w:val="004B2C88"/>
    <w:rsid w:val="004B7299"/>
    <w:rsid w:val="004C0826"/>
    <w:rsid w:val="004C1924"/>
    <w:rsid w:val="004C590C"/>
    <w:rsid w:val="004C6A63"/>
    <w:rsid w:val="004D061D"/>
    <w:rsid w:val="004D11CA"/>
    <w:rsid w:val="004D1536"/>
    <w:rsid w:val="004D16E9"/>
    <w:rsid w:val="004D4A62"/>
    <w:rsid w:val="004E28E3"/>
    <w:rsid w:val="004F16C5"/>
    <w:rsid w:val="004F1DAF"/>
    <w:rsid w:val="004F2423"/>
    <w:rsid w:val="004F31D9"/>
    <w:rsid w:val="004F5BEB"/>
    <w:rsid w:val="00510275"/>
    <w:rsid w:val="005129B2"/>
    <w:rsid w:val="00517F83"/>
    <w:rsid w:val="0052305D"/>
    <w:rsid w:val="00523193"/>
    <w:rsid w:val="0052353D"/>
    <w:rsid w:val="00526A24"/>
    <w:rsid w:val="0053089A"/>
    <w:rsid w:val="00540F33"/>
    <w:rsid w:val="0054122B"/>
    <w:rsid w:val="005428F3"/>
    <w:rsid w:val="005466D3"/>
    <w:rsid w:val="00546C65"/>
    <w:rsid w:val="00551334"/>
    <w:rsid w:val="0055395E"/>
    <w:rsid w:val="00555396"/>
    <w:rsid w:val="00555FEF"/>
    <w:rsid w:val="0055660C"/>
    <w:rsid w:val="005618CE"/>
    <w:rsid w:val="00562605"/>
    <w:rsid w:val="0056261F"/>
    <w:rsid w:val="00565FA4"/>
    <w:rsid w:val="0056694B"/>
    <w:rsid w:val="00571DA7"/>
    <w:rsid w:val="0057470C"/>
    <w:rsid w:val="00574D68"/>
    <w:rsid w:val="00576E77"/>
    <w:rsid w:val="00577B91"/>
    <w:rsid w:val="00581497"/>
    <w:rsid w:val="005831E2"/>
    <w:rsid w:val="005847CE"/>
    <w:rsid w:val="005858CA"/>
    <w:rsid w:val="00585F8E"/>
    <w:rsid w:val="00586933"/>
    <w:rsid w:val="00594E32"/>
    <w:rsid w:val="0059507F"/>
    <w:rsid w:val="00597EFD"/>
    <w:rsid w:val="005A1158"/>
    <w:rsid w:val="005A2E26"/>
    <w:rsid w:val="005A4CCB"/>
    <w:rsid w:val="005A6D54"/>
    <w:rsid w:val="005B1047"/>
    <w:rsid w:val="005B10CE"/>
    <w:rsid w:val="005B318F"/>
    <w:rsid w:val="005B4A7C"/>
    <w:rsid w:val="005C0D40"/>
    <w:rsid w:val="005C1B86"/>
    <w:rsid w:val="005D2E86"/>
    <w:rsid w:val="005D486F"/>
    <w:rsid w:val="005D6790"/>
    <w:rsid w:val="005D7959"/>
    <w:rsid w:val="005E5134"/>
    <w:rsid w:val="005E713D"/>
    <w:rsid w:val="005E7E1D"/>
    <w:rsid w:val="005F1BA1"/>
    <w:rsid w:val="005F3182"/>
    <w:rsid w:val="005F505A"/>
    <w:rsid w:val="00600150"/>
    <w:rsid w:val="00602908"/>
    <w:rsid w:val="006045F9"/>
    <w:rsid w:val="00605C66"/>
    <w:rsid w:val="00606C86"/>
    <w:rsid w:val="006077CC"/>
    <w:rsid w:val="006103E0"/>
    <w:rsid w:val="006115B1"/>
    <w:rsid w:val="00613CBB"/>
    <w:rsid w:val="0061417C"/>
    <w:rsid w:val="00616360"/>
    <w:rsid w:val="0062056C"/>
    <w:rsid w:val="006208C4"/>
    <w:rsid w:val="006216C3"/>
    <w:rsid w:val="00621FC1"/>
    <w:rsid w:val="00622A76"/>
    <w:rsid w:val="00623BCF"/>
    <w:rsid w:val="00625E09"/>
    <w:rsid w:val="00627E2D"/>
    <w:rsid w:val="00627E66"/>
    <w:rsid w:val="006312D7"/>
    <w:rsid w:val="006323DC"/>
    <w:rsid w:val="00632C24"/>
    <w:rsid w:val="00635024"/>
    <w:rsid w:val="00641B97"/>
    <w:rsid w:val="00642CE1"/>
    <w:rsid w:val="006439AB"/>
    <w:rsid w:val="0064545F"/>
    <w:rsid w:val="00653012"/>
    <w:rsid w:val="00653B98"/>
    <w:rsid w:val="00654CE6"/>
    <w:rsid w:val="00656E86"/>
    <w:rsid w:val="006572CE"/>
    <w:rsid w:val="00661E27"/>
    <w:rsid w:val="006638E5"/>
    <w:rsid w:val="00674927"/>
    <w:rsid w:val="006806F2"/>
    <w:rsid w:val="00687E6A"/>
    <w:rsid w:val="00690733"/>
    <w:rsid w:val="00691560"/>
    <w:rsid w:val="00694237"/>
    <w:rsid w:val="00694735"/>
    <w:rsid w:val="006A295C"/>
    <w:rsid w:val="006A2C9E"/>
    <w:rsid w:val="006A537A"/>
    <w:rsid w:val="006A631E"/>
    <w:rsid w:val="006A6D07"/>
    <w:rsid w:val="006B16F0"/>
    <w:rsid w:val="006C081B"/>
    <w:rsid w:val="006C19A8"/>
    <w:rsid w:val="006C3352"/>
    <w:rsid w:val="006C414D"/>
    <w:rsid w:val="006C6028"/>
    <w:rsid w:val="006D0503"/>
    <w:rsid w:val="006D0B5A"/>
    <w:rsid w:val="006D2490"/>
    <w:rsid w:val="006D5B27"/>
    <w:rsid w:val="006D7055"/>
    <w:rsid w:val="006D7229"/>
    <w:rsid w:val="006F035C"/>
    <w:rsid w:val="006F03D3"/>
    <w:rsid w:val="006F21B2"/>
    <w:rsid w:val="006F2946"/>
    <w:rsid w:val="006F77C2"/>
    <w:rsid w:val="0070119E"/>
    <w:rsid w:val="00702857"/>
    <w:rsid w:val="00702D00"/>
    <w:rsid w:val="00703D4C"/>
    <w:rsid w:val="007063EF"/>
    <w:rsid w:val="0071142D"/>
    <w:rsid w:val="007139DE"/>
    <w:rsid w:val="0071747D"/>
    <w:rsid w:val="00722406"/>
    <w:rsid w:val="0072305A"/>
    <w:rsid w:val="00730536"/>
    <w:rsid w:val="00731C26"/>
    <w:rsid w:val="007328F6"/>
    <w:rsid w:val="00733ACA"/>
    <w:rsid w:val="007410FB"/>
    <w:rsid w:val="0074138F"/>
    <w:rsid w:val="00746D73"/>
    <w:rsid w:val="00747D24"/>
    <w:rsid w:val="007515AE"/>
    <w:rsid w:val="00751D56"/>
    <w:rsid w:val="00752B0E"/>
    <w:rsid w:val="00752C75"/>
    <w:rsid w:val="00754FFC"/>
    <w:rsid w:val="00760FC0"/>
    <w:rsid w:val="00762F0D"/>
    <w:rsid w:val="00764242"/>
    <w:rsid w:val="00770347"/>
    <w:rsid w:val="00770EEA"/>
    <w:rsid w:val="007747C0"/>
    <w:rsid w:val="0077608B"/>
    <w:rsid w:val="00776D77"/>
    <w:rsid w:val="00777094"/>
    <w:rsid w:val="00783F65"/>
    <w:rsid w:val="00784B2A"/>
    <w:rsid w:val="007855EC"/>
    <w:rsid w:val="007879FC"/>
    <w:rsid w:val="00790DB1"/>
    <w:rsid w:val="00795038"/>
    <w:rsid w:val="007955C3"/>
    <w:rsid w:val="00795F54"/>
    <w:rsid w:val="00796F43"/>
    <w:rsid w:val="007A04AE"/>
    <w:rsid w:val="007A2E04"/>
    <w:rsid w:val="007A51F9"/>
    <w:rsid w:val="007A6C65"/>
    <w:rsid w:val="007B2EB7"/>
    <w:rsid w:val="007B48AF"/>
    <w:rsid w:val="007B6027"/>
    <w:rsid w:val="007B73B0"/>
    <w:rsid w:val="007B7B55"/>
    <w:rsid w:val="007C0F6A"/>
    <w:rsid w:val="007C20A6"/>
    <w:rsid w:val="007C2A9F"/>
    <w:rsid w:val="007C2F2E"/>
    <w:rsid w:val="007C6BE4"/>
    <w:rsid w:val="007D0031"/>
    <w:rsid w:val="007D04F9"/>
    <w:rsid w:val="007D39FD"/>
    <w:rsid w:val="007E1557"/>
    <w:rsid w:val="007F149F"/>
    <w:rsid w:val="007F4401"/>
    <w:rsid w:val="007F50DD"/>
    <w:rsid w:val="007F5868"/>
    <w:rsid w:val="007F59EF"/>
    <w:rsid w:val="007F5B6C"/>
    <w:rsid w:val="007F6488"/>
    <w:rsid w:val="008024C8"/>
    <w:rsid w:val="008064D0"/>
    <w:rsid w:val="00807459"/>
    <w:rsid w:val="00820662"/>
    <w:rsid w:val="008216C9"/>
    <w:rsid w:val="0082356C"/>
    <w:rsid w:val="008243FF"/>
    <w:rsid w:val="008276E4"/>
    <w:rsid w:val="008303AD"/>
    <w:rsid w:val="008334CC"/>
    <w:rsid w:val="00833DB0"/>
    <w:rsid w:val="0083475F"/>
    <w:rsid w:val="00842962"/>
    <w:rsid w:val="008438B2"/>
    <w:rsid w:val="008509E7"/>
    <w:rsid w:val="0085599B"/>
    <w:rsid w:val="00856478"/>
    <w:rsid w:val="008572E9"/>
    <w:rsid w:val="00861D12"/>
    <w:rsid w:val="00865BCE"/>
    <w:rsid w:val="00866867"/>
    <w:rsid w:val="00871CBA"/>
    <w:rsid w:val="00872EF9"/>
    <w:rsid w:val="0087633D"/>
    <w:rsid w:val="00882101"/>
    <w:rsid w:val="0088486B"/>
    <w:rsid w:val="00886353"/>
    <w:rsid w:val="00891181"/>
    <w:rsid w:val="00893BF8"/>
    <w:rsid w:val="008A2FBC"/>
    <w:rsid w:val="008A4087"/>
    <w:rsid w:val="008A7D1F"/>
    <w:rsid w:val="008B01DC"/>
    <w:rsid w:val="008B0EB0"/>
    <w:rsid w:val="008B39DA"/>
    <w:rsid w:val="008B6D24"/>
    <w:rsid w:val="008B7154"/>
    <w:rsid w:val="008C0820"/>
    <w:rsid w:val="008C0CFB"/>
    <w:rsid w:val="008C0EF4"/>
    <w:rsid w:val="008C2D59"/>
    <w:rsid w:val="008C58B3"/>
    <w:rsid w:val="008C5A79"/>
    <w:rsid w:val="008C7FB4"/>
    <w:rsid w:val="008D06C3"/>
    <w:rsid w:val="008D0F0C"/>
    <w:rsid w:val="008D1546"/>
    <w:rsid w:val="008D36B0"/>
    <w:rsid w:val="008D3720"/>
    <w:rsid w:val="008D4630"/>
    <w:rsid w:val="008E0094"/>
    <w:rsid w:val="008E294D"/>
    <w:rsid w:val="008E557F"/>
    <w:rsid w:val="008E689A"/>
    <w:rsid w:val="008F54E7"/>
    <w:rsid w:val="008F6BF8"/>
    <w:rsid w:val="00905055"/>
    <w:rsid w:val="00912DD0"/>
    <w:rsid w:val="00913900"/>
    <w:rsid w:val="0091454C"/>
    <w:rsid w:val="00914C02"/>
    <w:rsid w:val="00915CCB"/>
    <w:rsid w:val="00921C6B"/>
    <w:rsid w:val="009226F4"/>
    <w:rsid w:val="00924955"/>
    <w:rsid w:val="00925D45"/>
    <w:rsid w:val="00926D8D"/>
    <w:rsid w:val="009300CC"/>
    <w:rsid w:val="0093069B"/>
    <w:rsid w:val="00933AF2"/>
    <w:rsid w:val="00942D2A"/>
    <w:rsid w:val="00943079"/>
    <w:rsid w:val="00944549"/>
    <w:rsid w:val="009447F7"/>
    <w:rsid w:val="009460CD"/>
    <w:rsid w:val="00947168"/>
    <w:rsid w:val="0095017A"/>
    <w:rsid w:val="00951891"/>
    <w:rsid w:val="00954838"/>
    <w:rsid w:val="0095710A"/>
    <w:rsid w:val="00961285"/>
    <w:rsid w:val="00961ECB"/>
    <w:rsid w:val="00964A28"/>
    <w:rsid w:val="00966DB9"/>
    <w:rsid w:val="009678A4"/>
    <w:rsid w:val="00970D73"/>
    <w:rsid w:val="00971EEF"/>
    <w:rsid w:val="00977CD4"/>
    <w:rsid w:val="00980D97"/>
    <w:rsid w:val="009813BA"/>
    <w:rsid w:val="00982786"/>
    <w:rsid w:val="00983C5B"/>
    <w:rsid w:val="0098418F"/>
    <w:rsid w:val="00991127"/>
    <w:rsid w:val="00991F0A"/>
    <w:rsid w:val="00993AC8"/>
    <w:rsid w:val="00993D79"/>
    <w:rsid w:val="009A0C38"/>
    <w:rsid w:val="009A3DB1"/>
    <w:rsid w:val="009A6166"/>
    <w:rsid w:val="009A6973"/>
    <w:rsid w:val="009A6BE2"/>
    <w:rsid w:val="009B0293"/>
    <w:rsid w:val="009B1CB8"/>
    <w:rsid w:val="009B1FA7"/>
    <w:rsid w:val="009B25D3"/>
    <w:rsid w:val="009B74A3"/>
    <w:rsid w:val="009C020F"/>
    <w:rsid w:val="009D1AF4"/>
    <w:rsid w:val="009D322A"/>
    <w:rsid w:val="009E06BE"/>
    <w:rsid w:val="009E5324"/>
    <w:rsid w:val="009F0371"/>
    <w:rsid w:val="009F3AD1"/>
    <w:rsid w:val="009F58A6"/>
    <w:rsid w:val="00A003C7"/>
    <w:rsid w:val="00A016B8"/>
    <w:rsid w:val="00A01BE5"/>
    <w:rsid w:val="00A0639D"/>
    <w:rsid w:val="00A1144E"/>
    <w:rsid w:val="00A11E6D"/>
    <w:rsid w:val="00A13C0E"/>
    <w:rsid w:val="00A144BB"/>
    <w:rsid w:val="00A150D7"/>
    <w:rsid w:val="00A16C89"/>
    <w:rsid w:val="00A23891"/>
    <w:rsid w:val="00A23BD5"/>
    <w:rsid w:val="00A31590"/>
    <w:rsid w:val="00A32382"/>
    <w:rsid w:val="00A3354A"/>
    <w:rsid w:val="00A346ED"/>
    <w:rsid w:val="00A34E48"/>
    <w:rsid w:val="00A357FA"/>
    <w:rsid w:val="00A36598"/>
    <w:rsid w:val="00A42A25"/>
    <w:rsid w:val="00A43F17"/>
    <w:rsid w:val="00A44069"/>
    <w:rsid w:val="00A5200C"/>
    <w:rsid w:val="00A55952"/>
    <w:rsid w:val="00A60461"/>
    <w:rsid w:val="00A60D92"/>
    <w:rsid w:val="00A623AF"/>
    <w:rsid w:val="00A62CD1"/>
    <w:rsid w:val="00A638BE"/>
    <w:rsid w:val="00A72B49"/>
    <w:rsid w:val="00A72C73"/>
    <w:rsid w:val="00A737B9"/>
    <w:rsid w:val="00A755BC"/>
    <w:rsid w:val="00A77040"/>
    <w:rsid w:val="00A777A4"/>
    <w:rsid w:val="00A8433A"/>
    <w:rsid w:val="00A860F4"/>
    <w:rsid w:val="00A861AB"/>
    <w:rsid w:val="00A87BF7"/>
    <w:rsid w:val="00A904F1"/>
    <w:rsid w:val="00A90FD3"/>
    <w:rsid w:val="00A97734"/>
    <w:rsid w:val="00A97AE3"/>
    <w:rsid w:val="00AA1C11"/>
    <w:rsid w:val="00AA7304"/>
    <w:rsid w:val="00AB0C23"/>
    <w:rsid w:val="00AB1E10"/>
    <w:rsid w:val="00AB29D9"/>
    <w:rsid w:val="00AB2AED"/>
    <w:rsid w:val="00AC05B2"/>
    <w:rsid w:val="00AC1983"/>
    <w:rsid w:val="00AC38D8"/>
    <w:rsid w:val="00AC3AC9"/>
    <w:rsid w:val="00AD3823"/>
    <w:rsid w:val="00AD4589"/>
    <w:rsid w:val="00AE62AE"/>
    <w:rsid w:val="00AF1835"/>
    <w:rsid w:val="00AF2C3F"/>
    <w:rsid w:val="00AF2F28"/>
    <w:rsid w:val="00AF48AA"/>
    <w:rsid w:val="00AF49AD"/>
    <w:rsid w:val="00B033AF"/>
    <w:rsid w:val="00B0489F"/>
    <w:rsid w:val="00B06108"/>
    <w:rsid w:val="00B070DB"/>
    <w:rsid w:val="00B07A05"/>
    <w:rsid w:val="00B1313A"/>
    <w:rsid w:val="00B22E62"/>
    <w:rsid w:val="00B263E2"/>
    <w:rsid w:val="00B26536"/>
    <w:rsid w:val="00B3418D"/>
    <w:rsid w:val="00B40329"/>
    <w:rsid w:val="00B40AB9"/>
    <w:rsid w:val="00B428F6"/>
    <w:rsid w:val="00B43174"/>
    <w:rsid w:val="00B43C42"/>
    <w:rsid w:val="00B45D62"/>
    <w:rsid w:val="00B51FC9"/>
    <w:rsid w:val="00B536D8"/>
    <w:rsid w:val="00B5534A"/>
    <w:rsid w:val="00B56120"/>
    <w:rsid w:val="00B57416"/>
    <w:rsid w:val="00B60567"/>
    <w:rsid w:val="00B60C21"/>
    <w:rsid w:val="00B623C4"/>
    <w:rsid w:val="00B62912"/>
    <w:rsid w:val="00B65604"/>
    <w:rsid w:val="00B668E9"/>
    <w:rsid w:val="00B66D39"/>
    <w:rsid w:val="00B703AC"/>
    <w:rsid w:val="00B70BE7"/>
    <w:rsid w:val="00B719EF"/>
    <w:rsid w:val="00B72484"/>
    <w:rsid w:val="00B74BED"/>
    <w:rsid w:val="00B777DC"/>
    <w:rsid w:val="00B8327C"/>
    <w:rsid w:val="00B86D37"/>
    <w:rsid w:val="00B91384"/>
    <w:rsid w:val="00B933BD"/>
    <w:rsid w:val="00B93C94"/>
    <w:rsid w:val="00B944C9"/>
    <w:rsid w:val="00B97B9F"/>
    <w:rsid w:val="00B97BF9"/>
    <w:rsid w:val="00BA4A85"/>
    <w:rsid w:val="00BA4D30"/>
    <w:rsid w:val="00BA5950"/>
    <w:rsid w:val="00BB06FD"/>
    <w:rsid w:val="00BB0DA4"/>
    <w:rsid w:val="00BB1910"/>
    <w:rsid w:val="00BB28FB"/>
    <w:rsid w:val="00BB3276"/>
    <w:rsid w:val="00BB4332"/>
    <w:rsid w:val="00BB4DBA"/>
    <w:rsid w:val="00BB7DD8"/>
    <w:rsid w:val="00BC0D67"/>
    <w:rsid w:val="00BC372A"/>
    <w:rsid w:val="00BC3D94"/>
    <w:rsid w:val="00BC5853"/>
    <w:rsid w:val="00BD1DB1"/>
    <w:rsid w:val="00BD1FEC"/>
    <w:rsid w:val="00BD2D5A"/>
    <w:rsid w:val="00BD2DA7"/>
    <w:rsid w:val="00BD4107"/>
    <w:rsid w:val="00BD4A97"/>
    <w:rsid w:val="00BD5FCC"/>
    <w:rsid w:val="00BD736B"/>
    <w:rsid w:val="00BE50EB"/>
    <w:rsid w:val="00BF0D81"/>
    <w:rsid w:val="00BF33BA"/>
    <w:rsid w:val="00BF428D"/>
    <w:rsid w:val="00BF6948"/>
    <w:rsid w:val="00C0524A"/>
    <w:rsid w:val="00C061CC"/>
    <w:rsid w:val="00C070AF"/>
    <w:rsid w:val="00C07ED4"/>
    <w:rsid w:val="00C10EAD"/>
    <w:rsid w:val="00C119D5"/>
    <w:rsid w:val="00C13CE2"/>
    <w:rsid w:val="00C2196E"/>
    <w:rsid w:val="00C244A7"/>
    <w:rsid w:val="00C246B8"/>
    <w:rsid w:val="00C246D8"/>
    <w:rsid w:val="00C25B52"/>
    <w:rsid w:val="00C26DFC"/>
    <w:rsid w:val="00C35B0E"/>
    <w:rsid w:val="00C35C28"/>
    <w:rsid w:val="00C37E90"/>
    <w:rsid w:val="00C41F72"/>
    <w:rsid w:val="00C42398"/>
    <w:rsid w:val="00C45C39"/>
    <w:rsid w:val="00C4629D"/>
    <w:rsid w:val="00C47871"/>
    <w:rsid w:val="00C5024C"/>
    <w:rsid w:val="00C518BD"/>
    <w:rsid w:val="00C51AF7"/>
    <w:rsid w:val="00C526E5"/>
    <w:rsid w:val="00C52EC8"/>
    <w:rsid w:val="00C53B22"/>
    <w:rsid w:val="00C54748"/>
    <w:rsid w:val="00C55A36"/>
    <w:rsid w:val="00C5662F"/>
    <w:rsid w:val="00C607C2"/>
    <w:rsid w:val="00C60D5D"/>
    <w:rsid w:val="00C63B78"/>
    <w:rsid w:val="00C70A9E"/>
    <w:rsid w:val="00C73FBE"/>
    <w:rsid w:val="00C76FEF"/>
    <w:rsid w:val="00C80A6F"/>
    <w:rsid w:val="00C847B0"/>
    <w:rsid w:val="00C927D5"/>
    <w:rsid w:val="00C92AF0"/>
    <w:rsid w:val="00C92DBD"/>
    <w:rsid w:val="00C93456"/>
    <w:rsid w:val="00C93983"/>
    <w:rsid w:val="00C9500E"/>
    <w:rsid w:val="00C958FD"/>
    <w:rsid w:val="00C967FD"/>
    <w:rsid w:val="00C97D90"/>
    <w:rsid w:val="00CA15FE"/>
    <w:rsid w:val="00CA2615"/>
    <w:rsid w:val="00CA27A4"/>
    <w:rsid w:val="00CA3912"/>
    <w:rsid w:val="00CA409D"/>
    <w:rsid w:val="00CB20D4"/>
    <w:rsid w:val="00CC0B73"/>
    <w:rsid w:val="00CC0E91"/>
    <w:rsid w:val="00CC1FEA"/>
    <w:rsid w:val="00CC7F30"/>
    <w:rsid w:val="00CD101A"/>
    <w:rsid w:val="00CD1B0B"/>
    <w:rsid w:val="00CD2A4B"/>
    <w:rsid w:val="00CD3632"/>
    <w:rsid w:val="00CD6EAE"/>
    <w:rsid w:val="00CD715E"/>
    <w:rsid w:val="00CD7BE9"/>
    <w:rsid w:val="00CE74CB"/>
    <w:rsid w:val="00CE7E66"/>
    <w:rsid w:val="00CF108C"/>
    <w:rsid w:val="00CF26B7"/>
    <w:rsid w:val="00CF3DDD"/>
    <w:rsid w:val="00CF4E82"/>
    <w:rsid w:val="00CF68EF"/>
    <w:rsid w:val="00D00072"/>
    <w:rsid w:val="00D016F9"/>
    <w:rsid w:val="00D0180E"/>
    <w:rsid w:val="00D01C11"/>
    <w:rsid w:val="00D0306A"/>
    <w:rsid w:val="00D03364"/>
    <w:rsid w:val="00D03A0E"/>
    <w:rsid w:val="00D072AD"/>
    <w:rsid w:val="00D12A66"/>
    <w:rsid w:val="00D23F72"/>
    <w:rsid w:val="00D24B19"/>
    <w:rsid w:val="00D26AE0"/>
    <w:rsid w:val="00D302B0"/>
    <w:rsid w:val="00D305B9"/>
    <w:rsid w:val="00D34A9C"/>
    <w:rsid w:val="00D35964"/>
    <w:rsid w:val="00D3749E"/>
    <w:rsid w:val="00D41E2B"/>
    <w:rsid w:val="00D4708A"/>
    <w:rsid w:val="00D52003"/>
    <w:rsid w:val="00D52F2B"/>
    <w:rsid w:val="00D54D6A"/>
    <w:rsid w:val="00D55C4B"/>
    <w:rsid w:val="00D56574"/>
    <w:rsid w:val="00D612C9"/>
    <w:rsid w:val="00D646BF"/>
    <w:rsid w:val="00D64A46"/>
    <w:rsid w:val="00D66FF2"/>
    <w:rsid w:val="00D70283"/>
    <w:rsid w:val="00D7318C"/>
    <w:rsid w:val="00D82238"/>
    <w:rsid w:val="00D84BC8"/>
    <w:rsid w:val="00D901A2"/>
    <w:rsid w:val="00D91399"/>
    <w:rsid w:val="00D92420"/>
    <w:rsid w:val="00D93CCA"/>
    <w:rsid w:val="00D9534C"/>
    <w:rsid w:val="00D976F3"/>
    <w:rsid w:val="00DA19F0"/>
    <w:rsid w:val="00DA210C"/>
    <w:rsid w:val="00DA28A4"/>
    <w:rsid w:val="00DA30DA"/>
    <w:rsid w:val="00DA38C4"/>
    <w:rsid w:val="00DA448C"/>
    <w:rsid w:val="00DA519A"/>
    <w:rsid w:val="00DA5AD5"/>
    <w:rsid w:val="00DB7699"/>
    <w:rsid w:val="00DC0183"/>
    <w:rsid w:val="00DC1517"/>
    <w:rsid w:val="00DC2CAC"/>
    <w:rsid w:val="00DC5A67"/>
    <w:rsid w:val="00DC6C9A"/>
    <w:rsid w:val="00DD2A97"/>
    <w:rsid w:val="00DD2F1B"/>
    <w:rsid w:val="00DD6780"/>
    <w:rsid w:val="00DD7E1C"/>
    <w:rsid w:val="00DE0C63"/>
    <w:rsid w:val="00DE2243"/>
    <w:rsid w:val="00DE499E"/>
    <w:rsid w:val="00DE5DF3"/>
    <w:rsid w:val="00DE7735"/>
    <w:rsid w:val="00DF1884"/>
    <w:rsid w:val="00DF2713"/>
    <w:rsid w:val="00DF5D02"/>
    <w:rsid w:val="00DF7099"/>
    <w:rsid w:val="00E025C2"/>
    <w:rsid w:val="00E12331"/>
    <w:rsid w:val="00E129E1"/>
    <w:rsid w:val="00E14C46"/>
    <w:rsid w:val="00E21A4E"/>
    <w:rsid w:val="00E22FDA"/>
    <w:rsid w:val="00E243CE"/>
    <w:rsid w:val="00E26889"/>
    <w:rsid w:val="00E35FD2"/>
    <w:rsid w:val="00E4115B"/>
    <w:rsid w:val="00E418AE"/>
    <w:rsid w:val="00E41A6D"/>
    <w:rsid w:val="00E4267D"/>
    <w:rsid w:val="00E42BA8"/>
    <w:rsid w:val="00E4483D"/>
    <w:rsid w:val="00E44B76"/>
    <w:rsid w:val="00E45550"/>
    <w:rsid w:val="00E46900"/>
    <w:rsid w:val="00E46B41"/>
    <w:rsid w:val="00E502F1"/>
    <w:rsid w:val="00E50DCC"/>
    <w:rsid w:val="00E5721E"/>
    <w:rsid w:val="00E57488"/>
    <w:rsid w:val="00E60BE6"/>
    <w:rsid w:val="00E60F7F"/>
    <w:rsid w:val="00E63A03"/>
    <w:rsid w:val="00E63E7C"/>
    <w:rsid w:val="00E76F09"/>
    <w:rsid w:val="00E77A99"/>
    <w:rsid w:val="00E842F3"/>
    <w:rsid w:val="00E845ED"/>
    <w:rsid w:val="00E84793"/>
    <w:rsid w:val="00E8530E"/>
    <w:rsid w:val="00E9091D"/>
    <w:rsid w:val="00E927A1"/>
    <w:rsid w:val="00E93572"/>
    <w:rsid w:val="00E93638"/>
    <w:rsid w:val="00E94733"/>
    <w:rsid w:val="00E94AD2"/>
    <w:rsid w:val="00E94BAB"/>
    <w:rsid w:val="00E95853"/>
    <w:rsid w:val="00EA0D4E"/>
    <w:rsid w:val="00EB3AF2"/>
    <w:rsid w:val="00EB4772"/>
    <w:rsid w:val="00EB4DAD"/>
    <w:rsid w:val="00EB55E3"/>
    <w:rsid w:val="00EB7090"/>
    <w:rsid w:val="00EC0C6F"/>
    <w:rsid w:val="00EC1B97"/>
    <w:rsid w:val="00EC225D"/>
    <w:rsid w:val="00ED5181"/>
    <w:rsid w:val="00ED5A35"/>
    <w:rsid w:val="00ED6789"/>
    <w:rsid w:val="00ED67F2"/>
    <w:rsid w:val="00ED6C03"/>
    <w:rsid w:val="00ED6E8C"/>
    <w:rsid w:val="00ED6F8A"/>
    <w:rsid w:val="00EE2850"/>
    <w:rsid w:val="00EE76CA"/>
    <w:rsid w:val="00EF580A"/>
    <w:rsid w:val="00F0065E"/>
    <w:rsid w:val="00F01275"/>
    <w:rsid w:val="00F0372B"/>
    <w:rsid w:val="00F04BFB"/>
    <w:rsid w:val="00F04C37"/>
    <w:rsid w:val="00F15014"/>
    <w:rsid w:val="00F1645E"/>
    <w:rsid w:val="00F16C72"/>
    <w:rsid w:val="00F30EDC"/>
    <w:rsid w:val="00F32DE9"/>
    <w:rsid w:val="00F341B7"/>
    <w:rsid w:val="00F34414"/>
    <w:rsid w:val="00F44EF7"/>
    <w:rsid w:val="00F4650A"/>
    <w:rsid w:val="00F516F3"/>
    <w:rsid w:val="00F52309"/>
    <w:rsid w:val="00F5295C"/>
    <w:rsid w:val="00F56004"/>
    <w:rsid w:val="00F56FC4"/>
    <w:rsid w:val="00F5773A"/>
    <w:rsid w:val="00F57897"/>
    <w:rsid w:val="00F57C2A"/>
    <w:rsid w:val="00F60FFE"/>
    <w:rsid w:val="00F63310"/>
    <w:rsid w:val="00F65BAC"/>
    <w:rsid w:val="00F71CCC"/>
    <w:rsid w:val="00F7307E"/>
    <w:rsid w:val="00F755F4"/>
    <w:rsid w:val="00F76E81"/>
    <w:rsid w:val="00F777DA"/>
    <w:rsid w:val="00F80072"/>
    <w:rsid w:val="00F8242D"/>
    <w:rsid w:val="00F845C1"/>
    <w:rsid w:val="00F926E6"/>
    <w:rsid w:val="00F92E34"/>
    <w:rsid w:val="00F93A97"/>
    <w:rsid w:val="00F93FC8"/>
    <w:rsid w:val="00F945FA"/>
    <w:rsid w:val="00FA6557"/>
    <w:rsid w:val="00FA65AD"/>
    <w:rsid w:val="00FA6864"/>
    <w:rsid w:val="00FB1644"/>
    <w:rsid w:val="00FB38CA"/>
    <w:rsid w:val="00FB4B3D"/>
    <w:rsid w:val="00FB5D0B"/>
    <w:rsid w:val="00FB68D1"/>
    <w:rsid w:val="00FB7181"/>
    <w:rsid w:val="00FB7C48"/>
    <w:rsid w:val="00FC222E"/>
    <w:rsid w:val="00FC3868"/>
    <w:rsid w:val="00FC704A"/>
    <w:rsid w:val="00FD118B"/>
    <w:rsid w:val="00FD196D"/>
    <w:rsid w:val="00FD49FF"/>
    <w:rsid w:val="00FD7297"/>
    <w:rsid w:val="00FE1A49"/>
    <w:rsid w:val="00FE1C24"/>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2963">
      <w:bodyDiv w:val="1"/>
      <w:marLeft w:val="0"/>
      <w:marRight w:val="0"/>
      <w:marTop w:val="0"/>
      <w:marBottom w:val="0"/>
      <w:divBdr>
        <w:top w:val="none" w:sz="0" w:space="0" w:color="auto"/>
        <w:left w:val="none" w:sz="0" w:space="0" w:color="auto"/>
        <w:bottom w:val="none" w:sz="0" w:space="0" w:color="auto"/>
        <w:right w:val="none" w:sz="0" w:space="0" w:color="auto"/>
      </w:divBdr>
    </w:div>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07E2D-7441-429D-A981-A148F008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5688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Andreas Keel</cp:lastModifiedBy>
  <cp:revision>3</cp:revision>
  <dcterms:created xsi:type="dcterms:W3CDTF">2024-06-03T12:10:00Z</dcterms:created>
  <dcterms:modified xsi:type="dcterms:W3CDTF">2024-06-03T12:10:00Z</dcterms:modified>
</cp:coreProperties>
</file>