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D371" w14:textId="0E412AAD" w:rsidR="006F21B2" w:rsidRDefault="006F21B2" w:rsidP="00442798">
      <w:pPr>
        <w:spacing w:after="0"/>
        <w:rPr>
          <w:rFonts w:ascii="Arial" w:hAnsi="Arial" w:cs="Arial"/>
        </w:rPr>
      </w:pPr>
    </w:p>
    <w:p w14:paraId="38213374" w14:textId="77777777" w:rsidR="006F21B2" w:rsidRDefault="006F21B2" w:rsidP="00442798">
      <w:pPr>
        <w:spacing w:after="0"/>
        <w:rPr>
          <w:rFonts w:ascii="Arial" w:hAnsi="Arial" w:cs="Arial"/>
        </w:rPr>
      </w:pPr>
    </w:p>
    <w:p w14:paraId="12CD72B0" w14:textId="77777777" w:rsidR="006F21B2" w:rsidRDefault="006F21B2" w:rsidP="00442798">
      <w:pPr>
        <w:spacing w:after="0"/>
        <w:rPr>
          <w:rFonts w:ascii="Arial" w:hAnsi="Arial" w:cs="Arial"/>
        </w:rPr>
      </w:pPr>
    </w:p>
    <w:p w14:paraId="5EBFFF53" w14:textId="7F5FBFAE" w:rsidR="006F21B2" w:rsidRPr="005B6BDB" w:rsidRDefault="006F21B2" w:rsidP="00442798">
      <w:pPr>
        <w:spacing w:after="0"/>
        <w:rPr>
          <w:rFonts w:ascii="Arial" w:hAnsi="Arial" w:cs="Arial"/>
          <w:lang w:val="fr-CH"/>
        </w:rPr>
      </w:pPr>
      <w:r w:rsidRPr="005B6BDB">
        <w:rPr>
          <w:rFonts w:ascii="Arial" w:hAnsi="Arial" w:cs="Arial"/>
          <w:lang w:val="fr-CH"/>
        </w:rPr>
        <w:t>Z</w:t>
      </w:r>
      <w:r w:rsidR="005B6BDB" w:rsidRPr="005B6BDB">
        <w:rPr>
          <w:rFonts w:ascii="Arial" w:hAnsi="Arial" w:cs="Arial"/>
          <w:lang w:val="fr-CH"/>
        </w:rPr>
        <w:t>u</w:t>
      </w:r>
      <w:r w:rsidRPr="005B6BDB">
        <w:rPr>
          <w:rFonts w:ascii="Arial" w:hAnsi="Arial" w:cs="Arial"/>
          <w:lang w:val="fr-CH"/>
        </w:rPr>
        <w:t xml:space="preserve">rich, </w:t>
      </w:r>
      <w:r w:rsidR="005B6BDB" w:rsidRPr="005B6BDB">
        <w:rPr>
          <w:rFonts w:ascii="Arial" w:hAnsi="Arial" w:cs="Arial"/>
          <w:lang w:val="fr-CH"/>
        </w:rPr>
        <w:t xml:space="preserve">le </w:t>
      </w:r>
      <w:r w:rsidR="00E34092">
        <w:rPr>
          <w:rFonts w:ascii="Arial" w:hAnsi="Arial" w:cs="Arial"/>
          <w:lang w:val="fr-CH"/>
        </w:rPr>
        <w:t xml:space="preserve">29 </w:t>
      </w:r>
      <w:r w:rsidR="005B6BDB" w:rsidRPr="005B6BDB">
        <w:rPr>
          <w:rFonts w:ascii="Arial" w:hAnsi="Arial" w:cs="Arial"/>
          <w:lang w:val="fr-CH"/>
        </w:rPr>
        <w:t xml:space="preserve">juillet </w:t>
      </w:r>
      <w:r w:rsidR="00442798" w:rsidRPr="005B6BDB">
        <w:rPr>
          <w:rFonts w:ascii="Arial" w:hAnsi="Arial" w:cs="Arial"/>
          <w:lang w:val="fr-CH"/>
        </w:rPr>
        <w:t>2022</w:t>
      </w:r>
    </w:p>
    <w:p w14:paraId="06B2FD2E" w14:textId="77777777" w:rsidR="006F21B2" w:rsidRPr="005B6BDB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BA78203" w14:textId="7D641B59" w:rsidR="006F21B2" w:rsidRPr="005B6BDB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04337EB1" w14:textId="036C69C3" w:rsidR="006F21B2" w:rsidRPr="005B6BDB" w:rsidRDefault="005B6BDB" w:rsidP="00442798">
      <w:pPr>
        <w:spacing w:after="0"/>
        <w:rPr>
          <w:rFonts w:ascii="Arial" w:hAnsi="Arial" w:cs="Arial"/>
          <w:b/>
          <w:sz w:val="28"/>
          <w:lang w:val="fr-CH"/>
        </w:rPr>
      </w:pPr>
      <w:r w:rsidRPr="005B6BDB">
        <w:rPr>
          <w:rFonts w:ascii="Arial" w:hAnsi="Arial" w:cs="Arial"/>
          <w:b/>
          <w:sz w:val="28"/>
          <w:lang w:val="fr-CH"/>
        </w:rPr>
        <w:t>Communiqué d</w:t>
      </w:r>
      <w:r>
        <w:rPr>
          <w:rFonts w:ascii="Arial" w:hAnsi="Arial" w:cs="Arial"/>
          <w:b/>
          <w:sz w:val="28"/>
          <w:lang w:val="fr-CH"/>
        </w:rPr>
        <w:t>e presse</w:t>
      </w:r>
    </w:p>
    <w:p w14:paraId="468FF85C" w14:textId="77777777" w:rsidR="006F21B2" w:rsidRPr="005B6BDB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C37B3C5" w14:textId="77777777" w:rsidR="006F21B2" w:rsidRPr="005B6BDB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FF857F2" w14:textId="60FBE292" w:rsidR="006F21B2" w:rsidRPr="005B6BDB" w:rsidRDefault="005B6BDB" w:rsidP="00442798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5B6BDB">
        <w:rPr>
          <w:rFonts w:ascii="Arial" w:hAnsi="Arial" w:cs="Arial"/>
          <w:i/>
          <w:sz w:val="20"/>
          <w:lang w:val="fr-CH"/>
        </w:rPr>
        <w:t xml:space="preserve">Volume: env. </w:t>
      </w:r>
      <w:r>
        <w:rPr>
          <w:rFonts w:ascii="Arial" w:hAnsi="Arial" w:cs="Arial"/>
          <w:i/>
          <w:sz w:val="20"/>
          <w:lang w:val="fr-CH"/>
        </w:rPr>
        <w:t>5</w:t>
      </w:r>
      <w:r w:rsidR="00B355C5">
        <w:rPr>
          <w:rFonts w:ascii="Arial" w:hAnsi="Arial" w:cs="Arial"/>
          <w:i/>
          <w:sz w:val="20"/>
          <w:lang w:val="fr-CH"/>
        </w:rPr>
        <w:t>6</w:t>
      </w:r>
      <w:r w:rsidRPr="005B6BDB">
        <w:rPr>
          <w:rFonts w:ascii="Arial" w:hAnsi="Arial" w:cs="Arial"/>
          <w:i/>
          <w:sz w:val="20"/>
          <w:lang w:val="fr-CH"/>
        </w:rPr>
        <w:t xml:space="preserve">00 caractères pour le texte, y compris chapeau et espaces, hors titre, encadré à propos d’Energie-bois Suisse et légendes </w:t>
      </w:r>
    </w:p>
    <w:p w14:paraId="1552AE6A" w14:textId="77777777" w:rsidR="006F21B2" w:rsidRPr="005B6BDB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FF9E7A2" w14:textId="77777777" w:rsidR="006F21B2" w:rsidRPr="005B6BDB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2F686288" w14:textId="58D0D053" w:rsidR="004870F5" w:rsidRPr="005B6BDB" w:rsidRDefault="005B6BDB" w:rsidP="00442798">
      <w:pPr>
        <w:spacing w:after="0"/>
        <w:rPr>
          <w:rFonts w:ascii="Arial" w:hAnsi="Arial" w:cs="Arial"/>
          <w:b/>
          <w:sz w:val="28"/>
          <w:lang w:val="fr-CH"/>
        </w:rPr>
      </w:pPr>
      <w:r w:rsidRPr="005B6BDB">
        <w:rPr>
          <w:rFonts w:ascii="Arial" w:hAnsi="Arial" w:cs="Arial"/>
          <w:b/>
          <w:sz w:val="28"/>
          <w:lang w:val="fr-CH"/>
        </w:rPr>
        <w:t xml:space="preserve">Le bois-énergie, une contribution précieuse à un approvisionnement </w:t>
      </w:r>
      <w:r>
        <w:rPr>
          <w:rFonts w:ascii="Arial" w:hAnsi="Arial" w:cs="Arial"/>
          <w:b/>
          <w:sz w:val="28"/>
          <w:lang w:val="fr-CH"/>
        </w:rPr>
        <w:t>énergétique sûr</w:t>
      </w:r>
    </w:p>
    <w:p w14:paraId="5459DABA" w14:textId="4E351152" w:rsidR="00A777A4" w:rsidRPr="005B6BDB" w:rsidRDefault="00A777A4" w:rsidP="00442798">
      <w:pPr>
        <w:spacing w:after="0"/>
        <w:rPr>
          <w:rFonts w:ascii="Arial" w:hAnsi="Arial" w:cs="Arial"/>
          <w:b/>
          <w:sz w:val="28"/>
          <w:lang w:val="fr-CH"/>
        </w:rPr>
      </w:pPr>
    </w:p>
    <w:p w14:paraId="0A34E4DE" w14:textId="2D6F0700" w:rsidR="00C51AF7" w:rsidRPr="00460CCB" w:rsidRDefault="005B6BDB" w:rsidP="00442798">
      <w:pPr>
        <w:spacing w:after="0"/>
        <w:rPr>
          <w:rFonts w:ascii="Arial" w:hAnsi="Arial" w:cs="Arial"/>
          <w:b/>
          <w:lang w:val="fr-CH"/>
        </w:rPr>
      </w:pPr>
      <w:r w:rsidRPr="005B6BDB">
        <w:rPr>
          <w:rFonts w:ascii="Arial" w:hAnsi="Arial" w:cs="Arial"/>
          <w:b/>
          <w:lang w:val="fr-CH"/>
        </w:rPr>
        <w:t>Seron</w:t>
      </w:r>
      <w:r w:rsidR="00460CCB">
        <w:rPr>
          <w:rFonts w:ascii="Arial" w:hAnsi="Arial" w:cs="Arial"/>
          <w:b/>
          <w:lang w:val="fr-CH"/>
        </w:rPr>
        <w:t>s</w:t>
      </w:r>
      <w:r w:rsidRPr="005B6BDB">
        <w:rPr>
          <w:rFonts w:ascii="Arial" w:hAnsi="Arial" w:cs="Arial"/>
          <w:b/>
          <w:lang w:val="fr-CH"/>
        </w:rPr>
        <w:t xml:space="preserve">-nous à court d’énergie l’hiver prochain? Il </w:t>
      </w:r>
      <w:r w:rsidR="00B355C5">
        <w:rPr>
          <w:rFonts w:ascii="Arial" w:hAnsi="Arial" w:cs="Arial"/>
          <w:b/>
          <w:lang w:val="fr-CH"/>
        </w:rPr>
        <w:t>se peut</w:t>
      </w:r>
      <w:r w:rsidRPr="005B6BDB">
        <w:rPr>
          <w:rFonts w:ascii="Arial" w:hAnsi="Arial" w:cs="Arial"/>
          <w:b/>
          <w:lang w:val="fr-CH"/>
        </w:rPr>
        <w:t xml:space="preserve"> que le</w:t>
      </w:r>
      <w:r w:rsidR="00B355C5">
        <w:rPr>
          <w:rFonts w:ascii="Arial" w:hAnsi="Arial" w:cs="Arial"/>
          <w:b/>
          <w:lang w:val="fr-CH"/>
        </w:rPr>
        <w:t>s livraisons de</w:t>
      </w:r>
      <w:r w:rsidRPr="005B6BDB">
        <w:rPr>
          <w:rFonts w:ascii="Arial" w:hAnsi="Arial" w:cs="Arial"/>
          <w:b/>
          <w:lang w:val="fr-CH"/>
        </w:rPr>
        <w:t xml:space="preserve"> gaz et </w:t>
      </w:r>
      <w:r w:rsidR="00B355C5">
        <w:rPr>
          <w:rFonts w:ascii="Arial" w:hAnsi="Arial" w:cs="Arial"/>
          <w:b/>
          <w:lang w:val="fr-CH"/>
        </w:rPr>
        <w:t>d</w:t>
      </w:r>
      <w:r w:rsidRPr="005B6BDB">
        <w:rPr>
          <w:rFonts w:ascii="Arial" w:hAnsi="Arial" w:cs="Arial"/>
          <w:b/>
          <w:lang w:val="fr-CH"/>
        </w:rPr>
        <w:t>e mazout provenant de Ru</w:t>
      </w:r>
      <w:r>
        <w:rPr>
          <w:rFonts w:ascii="Arial" w:hAnsi="Arial" w:cs="Arial"/>
          <w:b/>
          <w:lang w:val="fr-CH"/>
        </w:rPr>
        <w:t xml:space="preserve">ssie </w:t>
      </w:r>
      <w:r w:rsidR="00B355C5">
        <w:rPr>
          <w:rFonts w:ascii="Arial" w:hAnsi="Arial" w:cs="Arial"/>
          <w:b/>
          <w:lang w:val="fr-CH"/>
        </w:rPr>
        <w:t>cessent</w:t>
      </w:r>
      <w:r>
        <w:rPr>
          <w:rFonts w:ascii="Arial" w:hAnsi="Arial" w:cs="Arial"/>
          <w:b/>
          <w:lang w:val="fr-CH"/>
        </w:rPr>
        <w:t>.</w:t>
      </w:r>
      <w:r w:rsidR="00E60BE6" w:rsidRPr="005B6BDB">
        <w:rPr>
          <w:rFonts w:ascii="Arial" w:hAnsi="Arial" w:cs="Arial"/>
          <w:b/>
          <w:lang w:val="fr-CH"/>
        </w:rPr>
        <w:t xml:space="preserve"> </w:t>
      </w:r>
      <w:r w:rsidR="00B355C5">
        <w:rPr>
          <w:rFonts w:ascii="Arial" w:hAnsi="Arial" w:cs="Arial"/>
          <w:b/>
          <w:lang w:val="fr-CH"/>
        </w:rPr>
        <w:t>C’est u</w:t>
      </w:r>
      <w:r w:rsidR="00460CCB" w:rsidRPr="00460CCB">
        <w:rPr>
          <w:rFonts w:ascii="Arial" w:hAnsi="Arial" w:cs="Arial"/>
          <w:b/>
          <w:lang w:val="fr-CH"/>
        </w:rPr>
        <w:t xml:space="preserve">ne bonne chose, car notre </w:t>
      </w:r>
      <w:r w:rsidR="00B355C5">
        <w:rPr>
          <w:rFonts w:ascii="Arial" w:hAnsi="Arial" w:cs="Arial"/>
          <w:b/>
          <w:lang w:val="fr-CH"/>
        </w:rPr>
        <w:t>consommation ne fait que</w:t>
      </w:r>
      <w:r w:rsidR="00460CCB" w:rsidRPr="00460CCB">
        <w:rPr>
          <w:rFonts w:ascii="Arial" w:hAnsi="Arial" w:cs="Arial"/>
          <w:b/>
          <w:lang w:val="fr-CH"/>
        </w:rPr>
        <w:t xml:space="preserve"> finance</w:t>
      </w:r>
      <w:r w:rsidR="00B355C5">
        <w:rPr>
          <w:rFonts w:ascii="Arial" w:hAnsi="Arial" w:cs="Arial"/>
          <w:b/>
          <w:lang w:val="fr-CH"/>
        </w:rPr>
        <w:t>r</w:t>
      </w:r>
      <w:r w:rsidR="00460CCB" w:rsidRPr="00460CCB">
        <w:rPr>
          <w:rFonts w:ascii="Arial" w:hAnsi="Arial" w:cs="Arial"/>
          <w:b/>
          <w:lang w:val="fr-CH"/>
        </w:rPr>
        <w:t xml:space="preserve"> la guer</w:t>
      </w:r>
      <w:r w:rsidR="00460CCB">
        <w:rPr>
          <w:rFonts w:ascii="Arial" w:hAnsi="Arial" w:cs="Arial"/>
          <w:b/>
          <w:lang w:val="fr-CH"/>
        </w:rPr>
        <w:t xml:space="preserve">re de Poutine contre l’Ukraine. </w:t>
      </w:r>
      <w:r w:rsidR="00B355C5">
        <w:rPr>
          <w:rFonts w:ascii="Arial" w:hAnsi="Arial" w:cs="Arial"/>
          <w:b/>
          <w:lang w:val="fr-CH"/>
        </w:rPr>
        <w:t>A</w:t>
      </w:r>
      <w:r w:rsidR="00B355C5" w:rsidRPr="00460CCB">
        <w:rPr>
          <w:rFonts w:ascii="Arial" w:hAnsi="Arial" w:cs="Arial"/>
          <w:b/>
          <w:lang w:val="fr-CH"/>
        </w:rPr>
        <w:t xml:space="preserve"> long term</w:t>
      </w:r>
      <w:r w:rsidR="00B355C5">
        <w:rPr>
          <w:rFonts w:ascii="Arial" w:hAnsi="Arial" w:cs="Arial"/>
          <w:b/>
          <w:lang w:val="fr-CH"/>
        </w:rPr>
        <w:t>e, nous devons néanmoins éviter</w:t>
      </w:r>
      <w:r w:rsidR="00460CCB" w:rsidRPr="00460CCB">
        <w:rPr>
          <w:rFonts w:ascii="Arial" w:hAnsi="Arial" w:cs="Arial"/>
          <w:b/>
          <w:lang w:val="fr-CH"/>
        </w:rPr>
        <w:t xml:space="preserve"> de remplacer le gaz naturel russe par du gaz </w:t>
      </w:r>
      <w:r w:rsidR="00AE2F8C">
        <w:rPr>
          <w:rFonts w:ascii="Arial" w:hAnsi="Arial" w:cs="Arial"/>
          <w:b/>
          <w:lang w:val="fr-CH"/>
        </w:rPr>
        <w:t>liquéfié</w:t>
      </w:r>
      <w:r w:rsidR="00460CCB" w:rsidRPr="00460CCB">
        <w:rPr>
          <w:rFonts w:ascii="Arial" w:hAnsi="Arial" w:cs="Arial"/>
          <w:b/>
          <w:lang w:val="fr-CH"/>
        </w:rPr>
        <w:t xml:space="preserve"> </w:t>
      </w:r>
      <w:r w:rsidR="00460CCB">
        <w:rPr>
          <w:rFonts w:ascii="Arial" w:hAnsi="Arial" w:cs="Arial"/>
          <w:b/>
          <w:lang w:val="fr-CH"/>
        </w:rPr>
        <w:t xml:space="preserve">et de </w:t>
      </w:r>
      <w:r w:rsidR="00460CCB" w:rsidRPr="00460CCB">
        <w:rPr>
          <w:rFonts w:ascii="Arial" w:hAnsi="Arial" w:cs="Arial"/>
          <w:b/>
          <w:lang w:val="fr-CH"/>
        </w:rPr>
        <w:t xml:space="preserve">chasser </w:t>
      </w:r>
      <w:r w:rsidR="00B355C5">
        <w:rPr>
          <w:rFonts w:ascii="Arial" w:hAnsi="Arial" w:cs="Arial"/>
          <w:b/>
          <w:lang w:val="fr-CH"/>
        </w:rPr>
        <w:t xml:space="preserve">ainsi </w:t>
      </w:r>
      <w:r w:rsidR="00460CCB" w:rsidRPr="00460CCB">
        <w:rPr>
          <w:rFonts w:ascii="Arial" w:hAnsi="Arial" w:cs="Arial"/>
          <w:b/>
          <w:lang w:val="fr-CH"/>
        </w:rPr>
        <w:t>le diable avec Belzébuth</w:t>
      </w:r>
      <w:r w:rsidR="000E324A" w:rsidRPr="00460CCB">
        <w:rPr>
          <w:rFonts w:ascii="Arial" w:hAnsi="Arial" w:cs="Arial"/>
          <w:b/>
          <w:lang w:val="fr-CH"/>
        </w:rPr>
        <w:t>.</w:t>
      </w:r>
      <w:r w:rsidR="00F945FA" w:rsidRPr="00460CCB">
        <w:rPr>
          <w:rFonts w:ascii="Arial" w:hAnsi="Arial" w:cs="Arial"/>
          <w:b/>
          <w:lang w:val="fr-CH"/>
        </w:rPr>
        <w:t xml:space="preserve"> </w:t>
      </w:r>
      <w:r w:rsidR="00460CCB" w:rsidRPr="00460CCB">
        <w:rPr>
          <w:rFonts w:ascii="Arial" w:hAnsi="Arial" w:cs="Arial"/>
          <w:b/>
          <w:lang w:val="fr-CH"/>
        </w:rPr>
        <w:t xml:space="preserve">Des solutions bien meilleures </w:t>
      </w:r>
      <w:r w:rsidR="00AE2F8C">
        <w:rPr>
          <w:rFonts w:ascii="Arial" w:hAnsi="Arial" w:cs="Arial"/>
          <w:b/>
          <w:lang w:val="fr-CH"/>
        </w:rPr>
        <w:t xml:space="preserve">nous </w:t>
      </w:r>
      <w:r w:rsidR="00B355C5">
        <w:rPr>
          <w:rFonts w:ascii="Arial" w:hAnsi="Arial" w:cs="Arial"/>
          <w:b/>
          <w:lang w:val="fr-CH"/>
        </w:rPr>
        <w:t>attendent</w:t>
      </w:r>
      <w:r w:rsidR="00460CCB" w:rsidRPr="00460CCB">
        <w:rPr>
          <w:rFonts w:ascii="Arial" w:hAnsi="Arial" w:cs="Arial"/>
          <w:b/>
          <w:lang w:val="fr-CH"/>
        </w:rPr>
        <w:t xml:space="preserve"> au </w:t>
      </w:r>
      <w:r w:rsidR="00460CCB">
        <w:rPr>
          <w:rFonts w:ascii="Arial" w:hAnsi="Arial" w:cs="Arial"/>
          <w:b/>
          <w:lang w:val="fr-CH"/>
        </w:rPr>
        <w:t>seuil</w:t>
      </w:r>
      <w:r w:rsidR="00460CCB" w:rsidRPr="00460CCB">
        <w:rPr>
          <w:rFonts w:ascii="Arial" w:hAnsi="Arial" w:cs="Arial"/>
          <w:b/>
          <w:lang w:val="fr-CH"/>
        </w:rPr>
        <w:t xml:space="preserve"> de nos port</w:t>
      </w:r>
      <w:r w:rsidR="00460CCB">
        <w:rPr>
          <w:rFonts w:ascii="Arial" w:hAnsi="Arial" w:cs="Arial"/>
          <w:b/>
          <w:lang w:val="fr-CH"/>
        </w:rPr>
        <w:t>es.</w:t>
      </w:r>
    </w:p>
    <w:p w14:paraId="1BE90888" w14:textId="77777777" w:rsidR="00DA19F0" w:rsidRPr="00460CCB" w:rsidRDefault="00DA19F0">
      <w:pPr>
        <w:spacing w:after="160" w:line="259" w:lineRule="auto"/>
        <w:rPr>
          <w:rFonts w:ascii="Arial" w:hAnsi="Arial" w:cs="Arial"/>
          <w:bCs/>
          <w:lang w:val="fr-CH"/>
        </w:rPr>
      </w:pPr>
    </w:p>
    <w:p w14:paraId="3E211A1A" w14:textId="582630FD" w:rsidR="00D55C4B" w:rsidRPr="002B29AE" w:rsidRDefault="00460CCB" w:rsidP="00912DD0">
      <w:pPr>
        <w:spacing w:after="0"/>
        <w:rPr>
          <w:rFonts w:ascii="Arial" w:hAnsi="Arial" w:cs="Arial"/>
          <w:bCs/>
          <w:lang w:val="fr-CH"/>
        </w:rPr>
      </w:pPr>
      <w:r w:rsidRPr="00460CCB">
        <w:rPr>
          <w:rFonts w:ascii="Arial" w:hAnsi="Arial" w:cs="Arial"/>
          <w:bCs/>
          <w:lang w:val="fr-CH"/>
        </w:rPr>
        <w:t>Depuis des décennies, Energie-bois Suisse s’engage en faveur d’un approvisionnement énergétique indépendant des cheikhs, dictateurs et autocrates</w:t>
      </w:r>
      <w:r w:rsidR="00912DD0" w:rsidRPr="00460CCB">
        <w:rPr>
          <w:rFonts w:ascii="Arial" w:hAnsi="Arial" w:cs="Arial"/>
          <w:bCs/>
          <w:lang w:val="fr-CH"/>
        </w:rPr>
        <w:t xml:space="preserve">. </w:t>
      </w:r>
      <w:r w:rsidR="00F77BE8" w:rsidRPr="00F77BE8">
        <w:rPr>
          <w:rFonts w:ascii="Arial" w:hAnsi="Arial" w:cs="Arial"/>
          <w:bCs/>
          <w:lang w:val="fr-CH"/>
        </w:rPr>
        <w:t>Notre mission n’a jamais été plus urgente et plus importante qu’aujourd’hui. En effet, les énergies fossiles ne réchauffent pas seulement notre clim</w:t>
      </w:r>
      <w:r w:rsidR="00F77BE8">
        <w:rPr>
          <w:rFonts w:ascii="Arial" w:hAnsi="Arial" w:cs="Arial"/>
          <w:bCs/>
          <w:lang w:val="fr-CH"/>
        </w:rPr>
        <w:t xml:space="preserve">at, mais financent aussi l’enrichissement démesuré, les systèmes anti-démocratiques et, au pire, les guerres de bon nombre de fournisseurs de pétrole et de gaz. </w:t>
      </w:r>
      <w:r w:rsidR="00F77BE8" w:rsidRPr="00F77BE8">
        <w:rPr>
          <w:rFonts w:ascii="Arial" w:hAnsi="Arial" w:cs="Arial"/>
          <w:bCs/>
          <w:lang w:val="fr-CH"/>
        </w:rPr>
        <w:t xml:space="preserve">Cette vérité blessante a </w:t>
      </w:r>
      <w:r w:rsidR="00B355C5">
        <w:rPr>
          <w:rFonts w:ascii="Arial" w:hAnsi="Arial" w:cs="Arial"/>
          <w:bCs/>
          <w:lang w:val="fr-CH"/>
        </w:rPr>
        <w:t xml:space="preserve">désormais </w:t>
      </w:r>
      <w:r w:rsidR="00F77BE8" w:rsidRPr="00F77BE8">
        <w:rPr>
          <w:rFonts w:ascii="Arial" w:hAnsi="Arial" w:cs="Arial"/>
          <w:bCs/>
          <w:lang w:val="fr-CH"/>
        </w:rPr>
        <w:t>atteint l’Europe et fait des centaines de victimes</w:t>
      </w:r>
      <w:r w:rsidR="00F77BE8">
        <w:rPr>
          <w:rFonts w:ascii="Arial" w:hAnsi="Arial" w:cs="Arial"/>
          <w:bCs/>
          <w:lang w:val="fr-CH"/>
        </w:rPr>
        <w:t xml:space="preserve"> tous les jours.</w:t>
      </w:r>
      <w:r w:rsidR="002C2468" w:rsidRPr="00F77BE8">
        <w:rPr>
          <w:rFonts w:ascii="Arial" w:hAnsi="Arial" w:cs="Arial"/>
          <w:bCs/>
          <w:lang w:val="fr-CH"/>
        </w:rPr>
        <w:t xml:space="preserve"> </w:t>
      </w:r>
      <w:r w:rsidR="00F77BE8" w:rsidRPr="005C1579">
        <w:rPr>
          <w:rFonts w:ascii="Arial" w:hAnsi="Arial" w:cs="Arial"/>
          <w:bCs/>
          <w:lang w:val="fr-CH"/>
        </w:rPr>
        <w:t xml:space="preserve">Comment </w:t>
      </w:r>
      <w:r w:rsidR="006078B3">
        <w:rPr>
          <w:rFonts w:ascii="Arial" w:hAnsi="Arial" w:cs="Arial"/>
          <w:bCs/>
          <w:lang w:val="fr-CH"/>
        </w:rPr>
        <w:t>se</w:t>
      </w:r>
      <w:r w:rsidR="00F77BE8" w:rsidRPr="005C1579">
        <w:rPr>
          <w:rFonts w:ascii="Arial" w:hAnsi="Arial" w:cs="Arial"/>
          <w:bCs/>
          <w:lang w:val="fr-CH"/>
        </w:rPr>
        <w:t xml:space="preserve"> libérer de cette emprise?</w:t>
      </w:r>
      <w:r w:rsidR="00F945FA" w:rsidRPr="005C1579">
        <w:rPr>
          <w:rFonts w:ascii="Arial" w:hAnsi="Arial" w:cs="Arial"/>
          <w:bCs/>
          <w:lang w:val="fr-CH"/>
        </w:rPr>
        <w:t xml:space="preserve"> </w:t>
      </w:r>
      <w:r w:rsidR="00F77BE8" w:rsidRPr="002B29AE">
        <w:rPr>
          <w:rFonts w:ascii="Arial" w:hAnsi="Arial" w:cs="Arial"/>
          <w:bCs/>
          <w:lang w:val="fr-CH"/>
        </w:rPr>
        <w:t xml:space="preserve">Des ambassadeurs de haut rang représentant la Suisse </w:t>
      </w:r>
      <w:r w:rsidR="006078B3">
        <w:rPr>
          <w:rFonts w:ascii="Arial" w:hAnsi="Arial" w:cs="Arial"/>
          <w:bCs/>
          <w:lang w:val="fr-CH"/>
        </w:rPr>
        <w:t>ont fait</w:t>
      </w:r>
      <w:r w:rsidR="002B29AE" w:rsidRPr="002B29AE">
        <w:rPr>
          <w:rFonts w:ascii="Arial" w:hAnsi="Arial" w:cs="Arial"/>
          <w:bCs/>
          <w:lang w:val="fr-CH"/>
        </w:rPr>
        <w:t xml:space="preserve"> un p</w:t>
      </w:r>
      <w:r w:rsidR="002B29AE">
        <w:rPr>
          <w:rFonts w:ascii="Arial" w:hAnsi="Arial" w:cs="Arial"/>
          <w:bCs/>
          <w:lang w:val="fr-CH"/>
        </w:rPr>
        <w:t>è</w:t>
      </w:r>
      <w:r w:rsidR="002B29AE" w:rsidRPr="002B29AE">
        <w:rPr>
          <w:rFonts w:ascii="Arial" w:hAnsi="Arial" w:cs="Arial"/>
          <w:bCs/>
          <w:lang w:val="fr-CH"/>
        </w:rPr>
        <w:t xml:space="preserve">lerinage à Qatar </w:t>
      </w:r>
      <w:r w:rsidR="005457B4">
        <w:rPr>
          <w:rFonts w:ascii="Arial" w:hAnsi="Arial" w:cs="Arial"/>
          <w:bCs/>
          <w:lang w:val="fr-CH"/>
        </w:rPr>
        <w:t>dans un effort visant</w:t>
      </w:r>
      <w:r w:rsidR="002B29AE" w:rsidRPr="002B29AE">
        <w:rPr>
          <w:rFonts w:ascii="Arial" w:hAnsi="Arial" w:cs="Arial"/>
          <w:bCs/>
          <w:lang w:val="fr-CH"/>
        </w:rPr>
        <w:t xml:space="preserve"> à remplacer le gaz </w:t>
      </w:r>
      <w:r w:rsidR="005457B4">
        <w:rPr>
          <w:rFonts w:ascii="Arial" w:hAnsi="Arial" w:cs="Arial"/>
          <w:bCs/>
          <w:lang w:val="fr-CH"/>
        </w:rPr>
        <w:t xml:space="preserve">naturel </w:t>
      </w:r>
      <w:r w:rsidR="002B29AE" w:rsidRPr="002B29AE">
        <w:rPr>
          <w:rFonts w:ascii="Arial" w:hAnsi="Arial" w:cs="Arial"/>
          <w:bCs/>
          <w:lang w:val="fr-CH"/>
        </w:rPr>
        <w:t>russe.</w:t>
      </w:r>
      <w:r w:rsidR="002C2468" w:rsidRPr="002B29AE">
        <w:rPr>
          <w:rFonts w:ascii="Arial" w:hAnsi="Arial" w:cs="Arial"/>
          <w:bCs/>
          <w:lang w:val="fr-CH"/>
        </w:rPr>
        <w:t xml:space="preserve"> </w:t>
      </w:r>
      <w:r w:rsidR="002B29AE" w:rsidRPr="002B29AE">
        <w:rPr>
          <w:rFonts w:ascii="Arial" w:hAnsi="Arial" w:cs="Arial"/>
          <w:bCs/>
          <w:lang w:val="fr-CH"/>
        </w:rPr>
        <w:t>Or, l’</w:t>
      </w:r>
      <w:r w:rsidR="005457B4">
        <w:rPr>
          <w:rFonts w:ascii="Arial" w:hAnsi="Arial" w:cs="Arial"/>
          <w:bCs/>
          <w:lang w:val="fr-CH"/>
        </w:rPr>
        <w:t>é</w:t>
      </w:r>
      <w:r w:rsidR="002B29AE" w:rsidRPr="002B29AE">
        <w:rPr>
          <w:rFonts w:ascii="Arial" w:hAnsi="Arial" w:cs="Arial"/>
          <w:bCs/>
          <w:lang w:val="fr-CH"/>
        </w:rPr>
        <w:t xml:space="preserve">mirat </w:t>
      </w:r>
      <w:r w:rsidR="005457B4">
        <w:rPr>
          <w:rFonts w:ascii="Arial" w:hAnsi="Arial" w:cs="Arial"/>
          <w:bCs/>
          <w:lang w:val="fr-CH"/>
        </w:rPr>
        <w:t>dans le</w:t>
      </w:r>
      <w:r w:rsidR="002B29AE" w:rsidRPr="002B29AE">
        <w:rPr>
          <w:rFonts w:ascii="Arial" w:hAnsi="Arial" w:cs="Arial"/>
          <w:bCs/>
          <w:lang w:val="fr-CH"/>
        </w:rPr>
        <w:t xml:space="preserve"> golfe Persique semble vouloir profiter de la situation </w:t>
      </w:r>
      <w:r w:rsidR="005457B4">
        <w:rPr>
          <w:rFonts w:ascii="Arial" w:hAnsi="Arial" w:cs="Arial"/>
          <w:bCs/>
          <w:lang w:val="fr-CH"/>
        </w:rPr>
        <w:t>difficile</w:t>
      </w:r>
      <w:r w:rsidR="002B29AE" w:rsidRPr="002B29AE">
        <w:rPr>
          <w:rFonts w:ascii="Arial" w:hAnsi="Arial" w:cs="Arial"/>
          <w:bCs/>
          <w:lang w:val="fr-CH"/>
        </w:rPr>
        <w:t xml:space="preserve"> de la Suisse et de l’Europe: il </w:t>
      </w:r>
      <w:r w:rsidR="005457B4">
        <w:rPr>
          <w:rFonts w:ascii="Arial" w:hAnsi="Arial" w:cs="Arial"/>
          <w:bCs/>
          <w:lang w:val="fr-CH"/>
        </w:rPr>
        <w:t>ne veut</w:t>
      </w:r>
      <w:r w:rsidR="002B29AE" w:rsidRPr="002B29AE">
        <w:rPr>
          <w:rFonts w:ascii="Arial" w:hAnsi="Arial" w:cs="Arial"/>
          <w:bCs/>
          <w:lang w:val="fr-CH"/>
        </w:rPr>
        <w:t xml:space="preserve"> livrer </w:t>
      </w:r>
      <w:r w:rsidR="005457B4">
        <w:rPr>
          <w:rFonts w:ascii="Arial" w:hAnsi="Arial" w:cs="Arial"/>
          <w:bCs/>
          <w:lang w:val="fr-CH"/>
        </w:rPr>
        <w:t>son</w:t>
      </w:r>
      <w:r w:rsidR="002B29AE" w:rsidRPr="002B29AE">
        <w:rPr>
          <w:rFonts w:ascii="Arial" w:hAnsi="Arial" w:cs="Arial"/>
          <w:bCs/>
          <w:lang w:val="fr-CH"/>
        </w:rPr>
        <w:t xml:space="preserve"> gaz </w:t>
      </w:r>
      <w:r w:rsidR="005457B4">
        <w:rPr>
          <w:rFonts w:ascii="Arial" w:hAnsi="Arial" w:cs="Arial"/>
          <w:bCs/>
          <w:lang w:val="fr-CH"/>
        </w:rPr>
        <w:t>qu’à condition de pouvoir conclure</w:t>
      </w:r>
      <w:r w:rsidR="002B29AE" w:rsidRPr="002B29AE">
        <w:rPr>
          <w:rFonts w:ascii="Arial" w:hAnsi="Arial" w:cs="Arial"/>
          <w:bCs/>
          <w:lang w:val="fr-CH"/>
        </w:rPr>
        <w:t xml:space="preserve"> des cont</w:t>
      </w:r>
      <w:r w:rsidR="002B29AE">
        <w:rPr>
          <w:rFonts w:ascii="Arial" w:hAnsi="Arial" w:cs="Arial"/>
          <w:bCs/>
          <w:lang w:val="fr-CH"/>
        </w:rPr>
        <w:t>rats de livraison d’une durée de 20</w:t>
      </w:r>
      <w:r w:rsidR="005457B4">
        <w:rPr>
          <w:rFonts w:ascii="Arial" w:hAnsi="Arial" w:cs="Arial"/>
          <w:bCs/>
          <w:lang w:val="fr-CH"/>
        </w:rPr>
        <w:t> </w:t>
      </w:r>
      <w:r w:rsidR="002B29AE">
        <w:rPr>
          <w:rFonts w:ascii="Arial" w:hAnsi="Arial" w:cs="Arial"/>
          <w:bCs/>
          <w:lang w:val="fr-CH"/>
        </w:rPr>
        <w:t xml:space="preserve">ans. </w:t>
      </w:r>
      <w:r w:rsidR="005457B4">
        <w:rPr>
          <w:rFonts w:ascii="Arial" w:hAnsi="Arial" w:cs="Arial"/>
          <w:bCs/>
          <w:lang w:val="fr-CH"/>
        </w:rPr>
        <w:t>Ainsi, nous risquons de tomber</w:t>
      </w:r>
      <w:r w:rsidR="002B29AE">
        <w:rPr>
          <w:rFonts w:ascii="Arial" w:hAnsi="Arial" w:cs="Arial"/>
          <w:bCs/>
          <w:lang w:val="fr-CH"/>
        </w:rPr>
        <w:t xml:space="preserve"> </w:t>
      </w:r>
      <w:r w:rsidR="002B29AE" w:rsidRPr="002B29AE">
        <w:rPr>
          <w:rFonts w:ascii="Arial" w:hAnsi="Arial" w:cs="Arial"/>
          <w:bCs/>
          <w:lang w:val="fr-CH"/>
        </w:rPr>
        <w:t xml:space="preserve">dans le prochain piège «fossile» et </w:t>
      </w:r>
      <w:r w:rsidR="005457B4">
        <w:rPr>
          <w:rFonts w:ascii="Arial" w:hAnsi="Arial" w:cs="Arial"/>
          <w:bCs/>
          <w:lang w:val="fr-CH"/>
        </w:rPr>
        <w:t>de s</w:t>
      </w:r>
      <w:r w:rsidR="002B29AE" w:rsidRPr="002B29AE">
        <w:rPr>
          <w:rFonts w:ascii="Arial" w:hAnsi="Arial" w:cs="Arial"/>
          <w:bCs/>
          <w:lang w:val="fr-CH"/>
        </w:rPr>
        <w:t xml:space="preserve">aborder </w:t>
      </w:r>
      <w:r w:rsidR="005457B4">
        <w:rPr>
          <w:rFonts w:ascii="Arial" w:hAnsi="Arial" w:cs="Arial"/>
          <w:bCs/>
          <w:lang w:val="fr-CH"/>
        </w:rPr>
        <w:t>profondément</w:t>
      </w:r>
      <w:r w:rsidR="002B29AE" w:rsidRPr="002B29AE">
        <w:rPr>
          <w:rFonts w:ascii="Arial" w:hAnsi="Arial" w:cs="Arial"/>
          <w:bCs/>
          <w:lang w:val="fr-CH"/>
        </w:rPr>
        <w:t xml:space="preserve"> la protection d</w:t>
      </w:r>
      <w:r w:rsidR="005457B4">
        <w:rPr>
          <w:rFonts w:ascii="Arial" w:hAnsi="Arial" w:cs="Arial"/>
          <w:bCs/>
          <w:lang w:val="fr-CH"/>
        </w:rPr>
        <w:t>e notre</w:t>
      </w:r>
      <w:r w:rsidR="002B29AE" w:rsidRPr="002B29AE">
        <w:rPr>
          <w:rFonts w:ascii="Arial" w:hAnsi="Arial" w:cs="Arial"/>
          <w:bCs/>
          <w:lang w:val="fr-CH"/>
        </w:rPr>
        <w:t xml:space="preserve"> climat</w:t>
      </w:r>
      <w:r w:rsidR="00A23BD5" w:rsidRPr="002B29AE">
        <w:rPr>
          <w:rFonts w:ascii="Arial" w:hAnsi="Arial" w:cs="Arial"/>
          <w:bCs/>
          <w:lang w:val="fr-CH"/>
        </w:rPr>
        <w:t xml:space="preserve">. </w:t>
      </w:r>
    </w:p>
    <w:p w14:paraId="5965F506" w14:textId="3775C597" w:rsidR="00A23BD5" w:rsidRPr="002B29AE" w:rsidRDefault="00A23BD5" w:rsidP="00912DD0">
      <w:pPr>
        <w:spacing w:after="0"/>
        <w:rPr>
          <w:rFonts w:ascii="Arial" w:hAnsi="Arial" w:cs="Arial"/>
          <w:bCs/>
          <w:lang w:val="fr-CH"/>
        </w:rPr>
      </w:pPr>
    </w:p>
    <w:p w14:paraId="3C2A069A" w14:textId="39DAF2EF" w:rsidR="00A23BD5" w:rsidRPr="002B29AE" w:rsidRDefault="005457B4" w:rsidP="00912DD0">
      <w:pPr>
        <w:spacing w:after="0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D</w:t>
      </w:r>
      <w:r w:rsidR="002B29AE" w:rsidRPr="002B29AE">
        <w:rPr>
          <w:rFonts w:ascii="Arial" w:hAnsi="Arial" w:cs="Arial"/>
          <w:b/>
          <w:lang w:val="fr-CH"/>
        </w:rPr>
        <w:t xml:space="preserve">es milliards </w:t>
      </w:r>
      <w:r>
        <w:rPr>
          <w:rFonts w:ascii="Arial" w:hAnsi="Arial" w:cs="Arial"/>
          <w:b/>
          <w:lang w:val="fr-CH"/>
        </w:rPr>
        <w:t>investis</w:t>
      </w:r>
      <w:r w:rsidR="005E010B">
        <w:rPr>
          <w:rFonts w:ascii="Arial" w:hAnsi="Arial" w:cs="Arial"/>
          <w:b/>
          <w:lang w:val="fr-CH"/>
        </w:rPr>
        <w:t xml:space="preserve"> contre ou pour nos intérêts</w:t>
      </w:r>
      <w:r w:rsidR="00A23BD5" w:rsidRPr="002B29AE">
        <w:rPr>
          <w:rFonts w:ascii="Arial" w:hAnsi="Arial" w:cs="Arial"/>
          <w:b/>
          <w:lang w:val="fr-CH"/>
        </w:rPr>
        <w:t>?</w:t>
      </w:r>
    </w:p>
    <w:p w14:paraId="359DAEF6" w14:textId="77777777" w:rsidR="00250A6D" w:rsidRPr="002B29AE" w:rsidRDefault="00250A6D" w:rsidP="00912DD0">
      <w:pPr>
        <w:spacing w:after="0"/>
        <w:rPr>
          <w:rFonts w:ascii="Arial" w:hAnsi="Arial" w:cs="Arial"/>
          <w:b/>
          <w:lang w:val="fr-CH"/>
        </w:rPr>
      </w:pPr>
    </w:p>
    <w:p w14:paraId="112C0154" w14:textId="09467FC9" w:rsidR="00A23BD5" w:rsidRPr="005C1579" w:rsidRDefault="002B29AE">
      <w:pPr>
        <w:spacing w:after="160" w:line="259" w:lineRule="auto"/>
        <w:rPr>
          <w:rFonts w:ascii="Arial" w:hAnsi="Arial" w:cs="Arial"/>
          <w:bCs/>
          <w:lang w:val="fr-CH"/>
        </w:rPr>
      </w:pPr>
      <w:r w:rsidRPr="002B29AE">
        <w:rPr>
          <w:rFonts w:ascii="Arial" w:hAnsi="Arial" w:cs="Arial"/>
          <w:bCs/>
          <w:lang w:val="fr-CH"/>
        </w:rPr>
        <w:t xml:space="preserve">Si notre pays investissait autant d’énergie et de </w:t>
      </w:r>
      <w:r w:rsidR="005E010B">
        <w:rPr>
          <w:rFonts w:ascii="Arial" w:hAnsi="Arial" w:cs="Arial"/>
          <w:bCs/>
          <w:lang w:val="fr-CH"/>
        </w:rPr>
        <w:t>fonds</w:t>
      </w:r>
      <w:r w:rsidRPr="002B29AE">
        <w:rPr>
          <w:rFonts w:ascii="Arial" w:hAnsi="Arial" w:cs="Arial"/>
          <w:bCs/>
          <w:lang w:val="fr-CH"/>
        </w:rPr>
        <w:t xml:space="preserve"> </w:t>
      </w:r>
      <w:r w:rsidR="005E010B">
        <w:rPr>
          <w:rFonts w:ascii="Arial" w:hAnsi="Arial" w:cs="Arial"/>
          <w:bCs/>
          <w:lang w:val="fr-CH"/>
        </w:rPr>
        <w:t>pour développer l</w:t>
      </w:r>
      <w:r w:rsidRPr="002B29AE">
        <w:rPr>
          <w:rFonts w:ascii="Arial" w:hAnsi="Arial" w:cs="Arial"/>
          <w:bCs/>
          <w:lang w:val="fr-CH"/>
        </w:rPr>
        <w:t xml:space="preserve">es énergies renouvelables </w:t>
      </w:r>
      <w:r w:rsidR="005E010B">
        <w:rPr>
          <w:rFonts w:ascii="Arial" w:hAnsi="Arial" w:cs="Arial"/>
          <w:bCs/>
          <w:lang w:val="fr-CH"/>
        </w:rPr>
        <w:t>que pour maintenir</w:t>
      </w:r>
      <w:r w:rsidRPr="002B29AE">
        <w:rPr>
          <w:rFonts w:ascii="Arial" w:hAnsi="Arial" w:cs="Arial"/>
          <w:bCs/>
          <w:lang w:val="fr-CH"/>
        </w:rPr>
        <w:t xml:space="preserve"> </w:t>
      </w:r>
      <w:r w:rsidR="005E010B">
        <w:rPr>
          <w:rFonts w:ascii="Arial" w:hAnsi="Arial" w:cs="Arial"/>
          <w:bCs/>
          <w:lang w:val="fr-CH"/>
        </w:rPr>
        <w:t>s</w:t>
      </w:r>
      <w:r w:rsidRPr="002B29AE">
        <w:rPr>
          <w:rFonts w:ascii="Arial" w:hAnsi="Arial" w:cs="Arial"/>
          <w:bCs/>
          <w:lang w:val="fr-CH"/>
        </w:rPr>
        <w:t xml:space="preserve">es </w:t>
      </w:r>
      <w:r w:rsidR="005E010B">
        <w:rPr>
          <w:rFonts w:ascii="Arial" w:hAnsi="Arial" w:cs="Arial"/>
          <w:bCs/>
          <w:lang w:val="fr-CH"/>
        </w:rPr>
        <w:t>ressources</w:t>
      </w:r>
      <w:r w:rsidRPr="002B29AE">
        <w:rPr>
          <w:rFonts w:ascii="Arial" w:hAnsi="Arial" w:cs="Arial"/>
          <w:bCs/>
          <w:lang w:val="fr-CH"/>
        </w:rPr>
        <w:t xml:space="preserve"> nucléaires</w:t>
      </w:r>
      <w:r w:rsidR="005E010B">
        <w:rPr>
          <w:rFonts w:ascii="Arial" w:hAnsi="Arial" w:cs="Arial"/>
          <w:bCs/>
          <w:lang w:val="fr-CH"/>
        </w:rPr>
        <w:t xml:space="preserve"> et fossiles</w:t>
      </w:r>
      <w:r w:rsidRPr="002B29AE">
        <w:rPr>
          <w:rFonts w:ascii="Arial" w:hAnsi="Arial" w:cs="Arial"/>
          <w:bCs/>
          <w:lang w:val="fr-CH"/>
        </w:rPr>
        <w:t xml:space="preserve">, </w:t>
      </w:r>
      <w:r w:rsidR="005E010B">
        <w:rPr>
          <w:rFonts w:ascii="Arial" w:hAnsi="Arial" w:cs="Arial"/>
          <w:bCs/>
          <w:lang w:val="fr-CH"/>
        </w:rPr>
        <w:t xml:space="preserve">il pourrait passer à un approvisionnement énergétique tourné vers l’avenir </w:t>
      </w:r>
      <w:r w:rsidR="004C38D8">
        <w:rPr>
          <w:rFonts w:ascii="Arial" w:hAnsi="Arial" w:cs="Arial"/>
          <w:bCs/>
          <w:lang w:val="fr-CH"/>
        </w:rPr>
        <w:t xml:space="preserve">presque </w:t>
      </w:r>
      <w:r w:rsidR="005E010B">
        <w:rPr>
          <w:rFonts w:ascii="Arial" w:hAnsi="Arial" w:cs="Arial"/>
          <w:bCs/>
          <w:lang w:val="fr-CH"/>
        </w:rPr>
        <w:t>complet</w:t>
      </w:r>
      <w:r w:rsidR="004C38D8">
        <w:rPr>
          <w:rFonts w:ascii="Arial" w:hAnsi="Arial" w:cs="Arial"/>
          <w:bCs/>
          <w:lang w:val="fr-CH"/>
        </w:rPr>
        <w:t xml:space="preserve"> d’ici dix à quinze ans.</w:t>
      </w:r>
      <w:r w:rsidR="005E010B">
        <w:rPr>
          <w:rFonts w:ascii="Arial" w:hAnsi="Arial" w:cs="Arial"/>
          <w:bCs/>
          <w:lang w:val="fr-CH"/>
        </w:rPr>
        <w:t xml:space="preserve"> </w:t>
      </w:r>
      <w:r w:rsidR="00514063">
        <w:rPr>
          <w:rFonts w:ascii="Arial" w:hAnsi="Arial" w:cs="Arial"/>
          <w:bCs/>
          <w:lang w:val="fr-CH"/>
        </w:rPr>
        <w:t>L</w:t>
      </w:r>
      <w:r w:rsidR="004C38D8" w:rsidRPr="004C38D8">
        <w:rPr>
          <w:rFonts w:ascii="Arial" w:hAnsi="Arial" w:cs="Arial"/>
          <w:bCs/>
          <w:lang w:val="fr-CH"/>
        </w:rPr>
        <w:t xml:space="preserve">es technologies </w:t>
      </w:r>
      <w:r w:rsidR="00514063">
        <w:rPr>
          <w:rFonts w:ascii="Arial" w:hAnsi="Arial" w:cs="Arial"/>
          <w:bCs/>
          <w:lang w:val="fr-CH"/>
        </w:rPr>
        <w:t>d</w:t>
      </w:r>
      <w:r w:rsidR="00514063" w:rsidRPr="004C38D8">
        <w:rPr>
          <w:rFonts w:ascii="Arial" w:hAnsi="Arial" w:cs="Arial"/>
          <w:bCs/>
          <w:lang w:val="fr-CH"/>
        </w:rPr>
        <w:t xml:space="preserve">isponibles </w:t>
      </w:r>
      <w:r w:rsidR="00514063">
        <w:rPr>
          <w:rFonts w:ascii="Arial" w:hAnsi="Arial" w:cs="Arial"/>
          <w:bCs/>
          <w:lang w:val="fr-CH"/>
        </w:rPr>
        <w:t xml:space="preserve">sont </w:t>
      </w:r>
      <w:r w:rsidR="00514063" w:rsidRPr="004C38D8">
        <w:rPr>
          <w:rFonts w:ascii="Arial" w:hAnsi="Arial" w:cs="Arial"/>
          <w:bCs/>
          <w:lang w:val="fr-CH"/>
        </w:rPr>
        <w:t xml:space="preserve">prêtes </w:t>
      </w:r>
      <w:r w:rsidR="00514063">
        <w:rPr>
          <w:rFonts w:ascii="Arial" w:hAnsi="Arial" w:cs="Arial"/>
          <w:bCs/>
          <w:lang w:val="fr-CH"/>
        </w:rPr>
        <w:t>à la</w:t>
      </w:r>
      <w:r w:rsidR="00514063" w:rsidRPr="004C38D8">
        <w:rPr>
          <w:rFonts w:ascii="Arial" w:hAnsi="Arial" w:cs="Arial"/>
          <w:bCs/>
          <w:lang w:val="fr-CH"/>
        </w:rPr>
        <w:t xml:space="preserve"> commercialis</w:t>
      </w:r>
      <w:r w:rsidR="00514063">
        <w:rPr>
          <w:rFonts w:ascii="Arial" w:hAnsi="Arial" w:cs="Arial"/>
          <w:bCs/>
          <w:lang w:val="fr-CH"/>
        </w:rPr>
        <w:t>ation et n’</w:t>
      </w:r>
      <w:r w:rsidR="004C38D8" w:rsidRPr="004C38D8">
        <w:rPr>
          <w:rFonts w:ascii="Arial" w:hAnsi="Arial" w:cs="Arial"/>
          <w:bCs/>
          <w:lang w:val="fr-CH"/>
        </w:rPr>
        <w:t xml:space="preserve">attendent </w:t>
      </w:r>
      <w:r w:rsidR="00514063">
        <w:rPr>
          <w:rFonts w:ascii="Arial" w:hAnsi="Arial" w:cs="Arial"/>
          <w:bCs/>
          <w:lang w:val="fr-CH"/>
        </w:rPr>
        <w:t xml:space="preserve">que </w:t>
      </w:r>
      <w:r w:rsidR="005E010B">
        <w:rPr>
          <w:rFonts w:ascii="Arial" w:hAnsi="Arial" w:cs="Arial"/>
          <w:bCs/>
          <w:lang w:val="fr-CH"/>
        </w:rPr>
        <w:lastRenderedPageBreak/>
        <w:t>d’</w:t>
      </w:r>
      <w:r w:rsidR="004C38D8">
        <w:rPr>
          <w:rFonts w:ascii="Arial" w:hAnsi="Arial" w:cs="Arial"/>
          <w:bCs/>
          <w:lang w:val="fr-CH"/>
        </w:rPr>
        <w:t>être exploitées</w:t>
      </w:r>
      <w:r w:rsidR="00514063">
        <w:rPr>
          <w:rFonts w:ascii="Arial" w:hAnsi="Arial" w:cs="Arial"/>
          <w:bCs/>
          <w:lang w:val="fr-CH"/>
        </w:rPr>
        <w:t xml:space="preserve"> plus extensivement</w:t>
      </w:r>
      <w:r w:rsidR="004C38D8">
        <w:rPr>
          <w:rFonts w:ascii="Arial" w:hAnsi="Arial" w:cs="Arial"/>
          <w:bCs/>
          <w:lang w:val="fr-CH"/>
        </w:rPr>
        <w:t xml:space="preserve">. </w:t>
      </w:r>
      <w:r w:rsidR="004C38D8" w:rsidRPr="004C38D8">
        <w:rPr>
          <w:rFonts w:ascii="Arial" w:hAnsi="Arial" w:cs="Arial"/>
          <w:bCs/>
          <w:lang w:val="fr-CH"/>
        </w:rPr>
        <w:t xml:space="preserve">En additionnant les potentiels exploitables des énergies solaire, bois, biomasse et éolien, ainsi que l’hydroélectricité et l’énergie ambiante du sol, des eaux et de l’air, nous pourrions </w:t>
      </w:r>
      <w:r w:rsidR="00514063">
        <w:rPr>
          <w:rFonts w:ascii="Arial" w:hAnsi="Arial" w:cs="Arial"/>
          <w:bCs/>
          <w:lang w:val="fr-CH"/>
        </w:rPr>
        <w:t>couvrir</w:t>
      </w:r>
      <w:r w:rsidR="00B51FC9" w:rsidRPr="004C38D8">
        <w:rPr>
          <w:rFonts w:ascii="Arial" w:hAnsi="Arial" w:cs="Arial"/>
          <w:bCs/>
          <w:lang w:val="fr-CH"/>
        </w:rPr>
        <w:t xml:space="preserve"> </w:t>
      </w:r>
      <w:r w:rsidR="00514063">
        <w:rPr>
          <w:rFonts w:ascii="Arial" w:hAnsi="Arial" w:cs="Arial"/>
          <w:bCs/>
          <w:lang w:val="fr-CH"/>
        </w:rPr>
        <w:t>plusieurs fois</w:t>
      </w:r>
      <w:r w:rsidR="004C38D8" w:rsidRPr="004C38D8">
        <w:rPr>
          <w:rFonts w:ascii="Arial" w:hAnsi="Arial" w:cs="Arial"/>
          <w:bCs/>
          <w:lang w:val="fr-CH"/>
        </w:rPr>
        <w:t xml:space="preserve"> notre consommation d</w:t>
      </w:r>
      <w:r w:rsidR="00514063">
        <w:rPr>
          <w:rFonts w:ascii="Arial" w:hAnsi="Arial" w:cs="Arial"/>
          <w:bCs/>
          <w:lang w:val="fr-CH"/>
        </w:rPr>
        <w:t>’</w:t>
      </w:r>
      <w:r w:rsidR="004C38D8" w:rsidRPr="004C38D8">
        <w:rPr>
          <w:rFonts w:ascii="Arial" w:hAnsi="Arial" w:cs="Arial"/>
          <w:bCs/>
          <w:lang w:val="fr-CH"/>
        </w:rPr>
        <w:t>énergie actuelle</w:t>
      </w:r>
      <w:r w:rsidR="00B51FC9" w:rsidRPr="004C38D8">
        <w:rPr>
          <w:rFonts w:ascii="Arial" w:hAnsi="Arial" w:cs="Arial"/>
          <w:bCs/>
          <w:lang w:val="fr-CH"/>
        </w:rPr>
        <w:t xml:space="preserve">. </w:t>
      </w:r>
      <w:r w:rsidR="005433B6">
        <w:rPr>
          <w:rFonts w:ascii="Arial" w:hAnsi="Arial" w:cs="Arial"/>
          <w:bCs/>
          <w:lang w:val="fr-CH"/>
        </w:rPr>
        <w:t>Sans oublier</w:t>
      </w:r>
      <w:r w:rsidR="005C1579" w:rsidRPr="005C1579">
        <w:rPr>
          <w:rFonts w:ascii="Arial" w:hAnsi="Arial" w:cs="Arial"/>
          <w:bCs/>
          <w:lang w:val="fr-CH"/>
        </w:rPr>
        <w:t xml:space="preserve"> le potentiel considérable de l’efficacité énergétique, </w:t>
      </w:r>
      <w:r w:rsidR="00514063">
        <w:rPr>
          <w:rFonts w:ascii="Arial" w:hAnsi="Arial" w:cs="Arial"/>
          <w:bCs/>
          <w:lang w:val="fr-CH"/>
        </w:rPr>
        <w:t>c’est-à-dire</w:t>
      </w:r>
      <w:r w:rsidR="005C1579" w:rsidRPr="005C1579">
        <w:rPr>
          <w:rFonts w:ascii="Arial" w:hAnsi="Arial" w:cs="Arial"/>
          <w:bCs/>
          <w:lang w:val="fr-CH"/>
        </w:rPr>
        <w:t xml:space="preserve"> </w:t>
      </w:r>
      <w:r w:rsidR="00514063">
        <w:rPr>
          <w:rFonts w:ascii="Arial" w:hAnsi="Arial" w:cs="Arial"/>
          <w:bCs/>
          <w:lang w:val="fr-CH"/>
        </w:rPr>
        <w:t>les économies réalisables</w:t>
      </w:r>
      <w:r w:rsidR="005C1579">
        <w:rPr>
          <w:rFonts w:ascii="Arial" w:hAnsi="Arial" w:cs="Arial"/>
          <w:bCs/>
          <w:lang w:val="fr-CH"/>
        </w:rPr>
        <w:t xml:space="preserve">, par exemple par </w:t>
      </w:r>
      <w:r w:rsidR="00514063">
        <w:rPr>
          <w:rFonts w:ascii="Arial" w:hAnsi="Arial" w:cs="Arial"/>
          <w:bCs/>
          <w:lang w:val="fr-CH"/>
        </w:rPr>
        <w:t xml:space="preserve">une meilleure isolation </w:t>
      </w:r>
      <w:r w:rsidR="005C1579">
        <w:rPr>
          <w:rFonts w:ascii="Arial" w:hAnsi="Arial" w:cs="Arial"/>
          <w:bCs/>
          <w:lang w:val="fr-CH"/>
        </w:rPr>
        <w:t>des bâtiments, l’électromobilité ou une interdiction rapide des chauffages électriques.</w:t>
      </w:r>
      <w:r w:rsidR="00250A6D" w:rsidRPr="005C1579">
        <w:rPr>
          <w:rFonts w:ascii="Arial" w:hAnsi="Arial" w:cs="Arial"/>
          <w:bCs/>
          <w:lang w:val="fr-CH"/>
        </w:rPr>
        <w:t xml:space="preserve"> </w:t>
      </w:r>
    </w:p>
    <w:p w14:paraId="2E1ACE41" w14:textId="46B7CB07" w:rsidR="00250A6D" w:rsidRPr="005872EE" w:rsidRDefault="005433B6">
      <w:pPr>
        <w:spacing w:after="160" w:line="259" w:lineRule="auto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Contribution par</w:t>
      </w:r>
      <w:r w:rsidR="005C1579" w:rsidRPr="005872EE">
        <w:rPr>
          <w:rFonts w:ascii="Arial" w:hAnsi="Arial" w:cs="Arial"/>
          <w:b/>
          <w:lang w:val="fr-CH"/>
        </w:rPr>
        <w:t xml:space="preserve"> le bois-énergie </w:t>
      </w:r>
    </w:p>
    <w:p w14:paraId="67FEB967" w14:textId="15E9C658" w:rsidR="00B72484" w:rsidRPr="00164091" w:rsidRDefault="005C1579">
      <w:pPr>
        <w:spacing w:after="160" w:line="259" w:lineRule="auto"/>
        <w:rPr>
          <w:rFonts w:ascii="Arial" w:hAnsi="Arial" w:cs="Arial"/>
          <w:bCs/>
          <w:lang w:val="fr-CH"/>
        </w:rPr>
      </w:pPr>
      <w:r w:rsidRPr="00164091">
        <w:rPr>
          <w:rFonts w:ascii="Arial" w:hAnsi="Arial" w:cs="Arial"/>
          <w:bCs/>
          <w:lang w:val="fr-CH"/>
        </w:rPr>
        <w:t xml:space="preserve">Dans un document de base détaillé (avril 2022), Energie-bois Suisse estime à environ 5,58 millions de mètres cubes </w:t>
      </w:r>
      <w:r w:rsidR="00164091" w:rsidRPr="00164091">
        <w:rPr>
          <w:rFonts w:ascii="Arial" w:hAnsi="Arial" w:cs="Arial"/>
          <w:bCs/>
          <w:lang w:val="fr-CH"/>
        </w:rPr>
        <w:t>l</w:t>
      </w:r>
      <w:r w:rsidR="00164091">
        <w:rPr>
          <w:rFonts w:ascii="Arial" w:hAnsi="Arial" w:cs="Arial"/>
          <w:bCs/>
          <w:lang w:val="fr-CH"/>
        </w:rPr>
        <w:t>’</w:t>
      </w:r>
      <w:r w:rsidRPr="00164091">
        <w:rPr>
          <w:rFonts w:ascii="Arial" w:hAnsi="Arial" w:cs="Arial"/>
          <w:bCs/>
          <w:lang w:val="fr-CH"/>
        </w:rPr>
        <w:t xml:space="preserve">exploitation </w:t>
      </w:r>
      <w:r w:rsidR="005433B6" w:rsidRPr="00164091">
        <w:rPr>
          <w:rFonts w:ascii="Arial" w:hAnsi="Arial" w:cs="Arial"/>
          <w:bCs/>
          <w:lang w:val="fr-CH"/>
        </w:rPr>
        <w:t xml:space="preserve">de bois </w:t>
      </w:r>
      <w:r w:rsidRPr="00164091">
        <w:rPr>
          <w:rFonts w:ascii="Arial" w:hAnsi="Arial" w:cs="Arial"/>
          <w:bCs/>
          <w:lang w:val="fr-CH"/>
        </w:rPr>
        <w:t xml:space="preserve">annuelle (en 2020) </w:t>
      </w:r>
      <w:r w:rsidR="00164091" w:rsidRPr="00164091">
        <w:rPr>
          <w:rFonts w:ascii="Arial" w:hAnsi="Arial" w:cs="Arial"/>
          <w:bCs/>
          <w:lang w:val="fr-CH"/>
        </w:rPr>
        <w:t>et à au moins 1,8</w:t>
      </w:r>
      <w:r w:rsidR="00164091">
        <w:rPr>
          <w:rFonts w:ascii="Arial" w:hAnsi="Arial" w:cs="Arial"/>
          <w:bCs/>
          <w:lang w:val="fr-CH"/>
        </w:rPr>
        <w:t> </w:t>
      </w:r>
      <w:r w:rsidR="00164091" w:rsidRPr="00164091">
        <w:rPr>
          <w:rFonts w:ascii="Arial" w:hAnsi="Arial" w:cs="Arial"/>
          <w:bCs/>
          <w:lang w:val="fr-CH"/>
        </w:rPr>
        <w:t xml:space="preserve">million de mètres cubes le potentiel supplémentaire </w:t>
      </w:r>
      <w:r w:rsidR="00827FEC">
        <w:rPr>
          <w:rFonts w:ascii="Arial" w:hAnsi="Arial" w:cs="Arial"/>
          <w:bCs/>
          <w:lang w:val="fr-CH"/>
        </w:rPr>
        <w:t>exploitable</w:t>
      </w:r>
      <w:r w:rsidR="00164091" w:rsidRPr="00164091">
        <w:rPr>
          <w:rFonts w:ascii="Arial" w:hAnsi="Arial" w:cs="Arial"/>
          <w:bCs/>
          <w:lang w:val="fr-CH"/>
        </w:rPr>
        <w:t>.</w:t>
      </w:r>
      <w:r w:rsidR="00E927A1" w:rsidRPr="00164091">
        <w:rPr>
          <w:rFonts w:ascii="Arial" w:hAnsi="Arial" w:cs="Arial"/>
          <w:bCs/>
          <w:lang w:val="fr-CH"/>
        </w:rPr>
        <w:t xml:space="preserve"> </w:t>
      </w:r>
      <w:r w:rsidR="005433B6">
        <w:rPr>
          <w:rFonts w:ascii="Arial" w:hAnsi="Arial" w:cs="Arial"/>
          <w:bCs/>
          <w:lang w:val="fr-CH"/>
        </w:rPr>
        <w:t>Le tableau ci-dessous</w:t>
      </w:r>
      <w:r w:rsidR="005433B6" w:rsidRPr="00164091">
        <w:rPr>
          <w:rFonts w:ascii="Arial" w:hAnsi="Arial" w:cs="Arial"/>
          <w:bCs/>
          <w:lang w:val="fr-CH"/>
        </w:rPr>
        <w:t xml:space="preserve"> </w:t>
      </w:r>
      <w:r w:rsidR="005433B6">
        <w:rPr>
          <w:rFonts w:ascii="Arial" w:hAnsi="Arial" w:cs="Arial"/>
          <w:bCs/>
          <w:lang w:val="fr-CH"/>
        </w:rPr>
        <w:t>précise comment se répartissent l</w:t>
      </w:r>
      <w:r w:rsidR="00164091" w:rsidRPr="00164091">
        <w:rPr>
          <w:rFonts w:ascii="Arial" w:hAnsi="Arial" w:cs="Arial"/>
          <w:bCs/>
          <w:lang w:val="fr-CH"/>
        </w:rPr>
        <w:t>es sources du bois</w:t>
      </w:r>
      <w:r w:rsidR="00E927A1" w:rsidRPr="00164091">
        <w:rPr>
          <w:rFonts w:ascii="Arial" w:hAnsi="Arial" w:cs="Arial"/>
          <w:bCs/>
          <w:lang w:val="fr-CH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61"/>
        <w:gridCol w:w="1821"/>
        <w:gridCol w:w="1701"/>
        <w:gridCol w:w="1979"/>
      </w:tblGrid>
      <w:tr w:rsidR="00C53B22" w:rsidRPr="00E34092" w14:paraId="3381CD56" w14:textId="77777777" w:rsidTr="00A72C73">
        <w:tc>
          <w:tcPr>
            <w:tcW w:w="3561" w:type="dxa"/>
          </w:tcPr>
          <w:p w14:paraId="511323F3" w14:textId="591448AB" w:rsidR="00C53B22" w:rsidRPr="00164091" w:rsidRDefault="00C53B22">
            <w:pPr>
              <w:spacing w:after="160" w:line="259" w:lineRule="auto"/>
              <w:rPr>
                <w:rFonts w:ascii="Arial" w:hAnsi="Arial" w:cs="Arial"/>
                <w:bCs/>
                <w:lang w:val="fr-CH"/>
              </w:rPr>
            </w:pPr>
          </w:p>
        </w:tc>
        <w:tc>
          <w:tcPr>
            <w:tcW w:w="1821" w:type="dxa"/>
          </w:tcPr>
          <w:p w14:paraId="234B5944" w14:textId="387DC7A3" w:rsidR="00C53B22" w:rsidRDefault="00406172">
            <w:pPr>
              <w:spacing w:after="160"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Exploitation</w:t>
            </w:r>
            <w:r w:rsidR="00C53B22">
              <w:rPr>
                <w:rFonts w:ascii="Arial" w:hAnsi="Arial" w:cs="Arial"/>
                <w:bCs/>
              </w:rPr>
              <w:t xml:space="preserve"> 2020</w:t>
            </w:r>
          </w:p>
        </w:tc>
        <w:tc>
          <w:tcPr>
            <w:tcW w:w="1701" w:type="dxa"/>
          </w:tcPr>
          <w:p w14:paraId="465BAA84" w14:textId="22BFB01E" w:rsidR="00C53B22" w:rsidRDefault="00406172">
            <w:pPr>
              <w:spacing w:after="160" w:line="259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Potentiel</w:t>
            </w:r>
            <w:proofErr w:type="spellEnd"/>
            <w:r>
              <w:rPr>
                <w:rFonts w:ascii="Arial" w:hAnsi="Arial" w:cs="Arial"/>
                <w:bCs/>
              </w:rPr>
              <w:t xml:space="preserve"> total</w:t>
            </w:r>
            <w:r w:rsidR="00C53B22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79" w:type="dxa"/>
          </w:tcPr>
          <w:p w14:paraId="665705AE" w14:textId="387F8CE6" w:rsidR="00C53B22" w:rsidRPr="00406172" w:rsidRDefault="00406172">
            <w:pPr>
              <w:spacing w:after="160" w:line="259" w:lineRule="auto"/>
              <w:rPr>
                <w:rFonts w:ascii="Arial" w:hAnsi="Arial" w:cs="Arial"/>
                <w:bCs/>
                <w:lang w:val="fr-CH"/>
              </w:rPr>
            </w:pPr>
            <w:r w:rsidRPr="00406172">
              <w:rPr>
                <w:rFonts w:ascii="Arial" w:hAnsi="Arial" w:cs="Arial"/>
                <w:bCs/>
                <w:lang w:val="fr-CH"/>
              </w:rPr>
              <w:t xml:space="preserve">Potentiel supplémentaire </w:t>
            </w:r>
            <w:r w:rsidR="005433B6">
              <w:rPr>
                <w:rFonts w:ascii="Arial" w:hAnsi="Arial" w:cs="Arial"/>
                <w:bCs/>
                <w:lang w:val="fr-CH"/>
              </w:rPr>
              <w:t>exploitable</w:t>
            </w:r>
            <w:r w:rsidRPr="00406172">
              <w:rPr>
                <w:rFonts w:ascii="Arial" w:hAnsi="Arial" w:cs="Arial"/>
                <w:bCs/>
                <w:lang w:val="fr-CH"/>
              </w:rPr>
              <w:t xml:space="preserve"> en</w:t>
            </w:r>
            <w:r w:rsidR="00C53B22" w:rsidRPr="00406172">
              <w:rPr>
                <w:rFonts w:ascii="Arial" w:hAnsi="Arial" w:cs="Arial"/>
                <w:bCs/>
                <w:lang w:val="fr-CH"/>
              </w:rPr>
              <w:t xml:space="preserve"> m</w:t>
            </w:r>
            <w:r w:rsidR="00C53B22" w:rsidRPr="00406172">
              <w:rPr>
                <w:rFonts w:ascii="Arial" w:hAnsi="Arial" w:cs="Arial"/>
                <w:bCs/>
                <w:vertAlign w:val="superscript"/>
                <w:lang w:val="fr-CH"/>
              </w:rPr>
              <w:t>3</w:t>
            </w:r>
          </w:p>
        </w:tc>
      </w:tr>
      <w:tr w:rsidR="00C53B22" w14:paraId="08F8A336" w14:textId="77777777" w:rsidTr="00A72C73">
        <w:tc>
          <w:tcPr>
            <w:tcW w:w="3561" w:type="dxa"/>
          </w:tcPr>
          <w:p w14:paraId="0D363C77" w14:textId="40D8BF03" w:rsidR="00C53B22" w:rsidRDefault="00406172">
            <w:pPr>
              <w:spacing w:after="160" w:line="259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Catégorie</w:t>
            </w:r>
            <w:proofErr w:type="spellEnd"/>
          </w:p>
        </w:tc>
        <w:tc>
          <w:tcPr>
            <w:tcW w:w="1821" w:type="dxa"/>
          </w:tcPr>
          <w:p w14:paraId="74BA5DB2" w14:textId="38DBB001" w:rsidR="00C53B22" w:rsidRDefault="004A2E7B" w:rsidP="00C53B22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 w:rsidRPr="004A2E7B">
              <w:rPr>
                <w:rFonts w:ascii="Arial" w:hAnsi="Arial" w:cs="Arial"/>
                <w:bCs/>
              </w:rPr>
              <w:t>[m</w:t>
            </w:r>
            <w:r w:rsidRPr="004A2E7B">
              <w:rPr>
                <w:rFonts w:ascii="Arial" w:hAnsi="Arial" w:cs="Arial"/>
                <w:bCs/>
                <w:vertAlign w:val="superscript"/>
              </w:rPr>
              <w:t>3</w:t>
            </w:r>
            <w:r w:rsidRPr="004A2E7B">
              <w:rPr>
                <w:rFonts w:ascii="Arial" w:hAnsi="Arial" w:cs="Arial"/>
                <w:bCs/>
              </w:rPr>
              <w:t>/a]</w:t>
            </w:r>
            <w:r>
              <w:rPr>
                <w:rFonts w:ascii="Arial" w:hAnsi="Arial" w:cs="Arial"/>
                <w:bCs/>
                <w:vertAlign w:val="superscript"/>
              </w:rPr>
              <w:t xml:space="preserve"> </w:t>
            </w:r>
          </w:p>
        </w:tc>
        <w:tc>
          <w:tcPr>
            <w:tcW w:w="1701" w:type="dxa"/>
          </w:tcPr>
          <w:p w14:paraId="2CA965E8" w14:textId="19496070" w:rsidR="00C53B22" w:rsidRDefault="004A2E7B" w:rsidP="00C53B22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 w:rsidRPr="004A2E7B">
              <w:rPr>
                <w:rFonts w:ascii="Arial" w:hAnsi="Arial" w:cs="Arial"/>
                <w:bCs/>
              </w:rPr>
              <w:t>[m</w:t>
            </w:r>
            <w:r w:rsidRPr="004A2E7B">
              <w:rPr>
                <w:rFonts w:ascii="Arial" w:hAnsi="Arial" w:cs="Arial"/>
                <w:bCs/>
                <w:vertAlign w:val="superscript"/>
              </w:rPr>
              <w:t>3</w:t>
            </w:r>
            <w:r w:rsidRPr="004A2E7B">
              <w:rPr>
                <w:rFonts w:ascii="Arial" w:hAnsi="Arial" w:cs="Arial"/>
                <w:bCs/>
              </w:rPr>
              <w:t>/a]</w:t>
            </w:r>
          </w:p>
        </w:tc>
        <w:tc>
          <w:tcPr>
            <w:tcW w:w="1979" w:type="dxa"/>
          </w:tcPr>
          <w:p w14:paraId="79B75303" w14:textId="1BCD3B39" w:rsidR="00C53B22" w:rsidRDefault="004A2E7B" w:rsidP="00C53B22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 w:rsidRPr="004A2E7B">
              <w:rPr>
                <w:rFonts w:ascii="Arial" w:hAnsi="Arial" w:cs="Arial"/>
                <w:bCs/>
              </w:rPr>
              <w:t>[m</w:t>
            </w:r>
            <w:r w:rsidRPr="004A2E7B">
              <w:rPr>
                <w:rFonts w:ascii="Arial" w:hAnsi="Arial" w:cs="Arial"/>
                <w:bCs/>
                <w:vertAlign w:val="superscript"/>
              </w:rPr>
              <w:t>3</w:t>
            </w:r>
            <w:r w:rsidRPr="004A2E7B">
              <w:rPr>
                <w:rFonts w:ascii="Arial" w:hAnsi="Arial" w:cs="Arial"/>
                <w:bCs/>
              </w:rPr>
              <w:t>/a]</w:t>
            </w:r>
          </w:p>
        </w:tc>
      </w:tr>
      <w:tr w:rsidR="00A72C73" w14:paraId="15B70339" w14:textId="77777777" w:rsidTr="00A72C73">
        <w:tc>
          <w:tcPr>
            <w:tcW w:w="3561" w:type="dxa"/>
          </w:tcPr>
          <w:p w14:paraId="15AF3004" w14:textId="41BD94D6" w:rsidR="00A72C73" w:rsidRDefault="00406172">
            <w:pPr>
              <w:spacing w:after="160"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Bois </w:t>
            </w:r>
            <w:proofErr w:type="spellStart"/>
            <w:r>
              <w:rPr>
                <w:rFonts w:ascii="Arial" w:hAnsi="Arial" w:cs="Arial"/>
                <w:bCs/>
              </w:rPr>
              <w:t>forestier</w:t>
            </w:r>
            <w:proofErr w:type="spellEnd"/>
          </w:p>
        </w:tc>
        <w:tc>
          <w:tcPr>
            <w:tcW w:w="1821" w:type="dxa"/>
          </w:tcPr>
          <w:p w14:paraId="16A4652E" w14:textId="359BE4B7" w:rsidR="00A72C73" w:rsidRDefault="00A72C73" w:rsidP="00A72C73">
            <w:pPr>
              <w:spacing w:after="160" w:line="259" w:lineRule="auto"/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3733BF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830</w:t>
            </w:r>
            <w:r w:rsidR="003733BF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701" w:type="dxa"/>
          </w:tcPr>
          <w:p w14:paraId="1020E081" w14:textId="75692D22" w:rsidR="00A72C73" w:rsidRDefault="00C53B22" w:rsidP="00A72C73">
            <w:pPr>
              <w:spacing w:after="160" w:line="259" w:lineRule="auto"/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3733BF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150</w:t>
            </w:r>
            <w:r w:rsidR="003733BF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979" w:type="dxa"/>
          </w:tcPr>
          <w:p w14:paraId="7CD1BFC6" w14:textId="7C5892F0" w:rsidR="00A72C73" w:rsidRDefault="00C53B22" w:rsidP="00A72C73">
            <w:pPr>
              <w:spacing w:after="160" w:line="259" w:lineRule="auto"/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3733BF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320</w:t>
            </w:r>
            <w:r w:rsidR="003733BF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000</w:t>
            </w:r>
          </w:p>
        </w:tc>
      </w:tr>
      <w:tr w:rsidR="00A72C73" w14:paraId="7C31E647" w14:textId="77777777" w:rsidTr="00A72C73">
        <w:tc>
          <w:tcPr>
            <w:tcW w:w="3561" w:type="dxa"/>
          </w:tcPr>
          <w:p w14:paraId="5F0D52F5" w14:textId="5333C59F" w:rsidR="00A72C73" w:rsidRPr="006A3546" w:rsidRDefault="00406172">
            <w:pPr>
              <w:spacing w:after="160" w:line="259" w:lineRule="auto"/>
              <w:rPr>
                <w:rFonts w:ascii="Arial" w:hAnsi="Arial" w:cs="Arial"/>
                <w:bCs/>
                <w:lang w:val="fr-CH"/>
              </w:rPr>
            </w:pPr>
            <w:r w:rsidRPr="006A3546">
              <w:rPr>
                <w:rFonts w:ascii="Arial" w:hAnsi="Arial" w:cs="Arial"/>
                <w:bCs/>
                <w:lang w:val="fr-CH"/>
              </w:rPr>
              <w:t>Bois paysager</w:t>
            </w:r>
            <w:r w:rsidR="00A72C73" w:rsidRPr="006A3546">
              <w:rPr>
                <w:rFonts w:ascii="Arial" w:hAnsi="Arial" w:cs="Arial"/>
                <w:bCs/>
                <w:lang w:val="fr-CH"/>
              </w:rPr>
              <w:t xml:space="preserve"> (</w:t>
            </w:r>
            <w:r w:rsidR="006A3546" w:rsidRPr="006A3546">
              <w:rPr>
                <w:rFonts w:ascii="Arial" w:hAnsi="Arial" w:cs="Arial"/>
                <w:bCs/>
                <w:lang w:val="fr-CH"/>
              </w:rPr>
              <w:t>bosquets champêtres</w:t>
            </w:r>
            <w:r w:rsidR="00A72C73" w:rsidRPr="006A3546">
              <w:rPr>
                <w:rFonts w:ascii="Arial" w:hAnsi="Arial" w:cs="Arial"/>
                <w:bCs/>
                <w:lang w:val="fr-CH"/>
              </w:rPr>
              <w:t xml:space="preserve">, </w:t>
            </w:r>
            <w:r w:rsidR="006A3546" w:rsidRPr="006A3546">
              <w:rPr>
                <w:rFonts w:ascii="Arial" w:hAnsi="Arial" w:cs="Arial"/>
                <w:bCs/>
                <w:lang w:val="fr-CH"/>
              </w:rPr>
              <w:t>haies</w:t>
            </w:r>
            <w:r w:rsidR="00A72C73" w:rsidRPr="006A3546">
              <w:rPr>
                <w:rFonts w:ascii="Arial" w:hAnsi="Arial" w:cs="Arial"/>
                <w:bCs/>
                <w:lang w:val="fr-CH"/>
              </w:rPr>
              <w:t xml:space="preserve">, </w:t>
            </w:r>
            <w:r w:rsidR="006A3546">
              <w:rPr>
                <w:rFonts w:ascii="Arial" w:hAnsi="Arial" w:cs="Arial"/>
                <w:bCs/>
                <w:lang w:val="fr-CH"/>
              </w:rPr>
              <w:t>arbustes de jardin</w:t>
            </w:r>
            <w:r w:rsidR="00A72C73" w:rsidRPr="006A3546">
              <w:rPr>
                <w:rFonts w:ascii="Arial" w:hAnsi="Arial" w:cs="Arial"/>
                <w:bCs/>
                <w:lang w:val="fr-CH"/>
              </w:rPr>
              <w:t>)</w:t>
            </w:r>
          </w:p>
        </w:tc>
        <w:tc>
          <w:tcPr>
            <w:tcW w:w="1821" w:type="dxa"/>
          </w:tcPr>
          <w:p w14:paraId="596F533B" w14:textId="344E8637" w:rsidR="00A72C73" w:rsidRDefault="00A72C73" w:rsidP="00A72C73">
            <w:pPr>
              <w:spacing w:after="160" w:line="259" w:lineRule="auto"/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270</w:t>
            </w:r>
            <w:r w:rsidR="003733BF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701" w:type="dxa"/>
          </w:tcPr>
          <w:p w14:paraId="48AC05CA" w14:textId="17EBD9EE" w:rsidR="00A72C73" w:rsidRDefault="00C53B22" w:rsidP="00A72C73">
            <w:pPr>
              <w:spacing w:after="160" w:line="259" w:lineRule="auto"/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500</w:t>
            </w:r>
            <w:r w:rsidR="003733BF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979" w:type="dxa"/>
          </w:tcPr>
          <w:p w14:paraId="1D345873" w14:textId="78B0AA52" w:rsidR="00A72C73" w:rsidRDefault="00C53B22" w:rsidP="00A72C73">
            <w:pPr>
              <w:spacing w:after="160" w:line="259" w:lineRule="auto"/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230</w:t>
            </w:r>
            <w:r w:rsidR="003733BF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000</w:t>
            </w:r>
          </w:p>
        </w:tc>
      </w:tr>
      <w:tr w:rsidR="00A72C73" w14:paraId="4B334706" w14:textId="77777777" w:rsidTr="00A72C73">
        <w:tc>
          <w:tcPr>
            <w:tcW w:w="3561" w:type="dxa"/>
          </w:tcPr>
          <w:p w14:paraId="29035197" w14:textId="435B6719" w:rsidR="00A72C73" w:rsidRDefault="006A3546">
            <w:pPr>
              <w:spacing w:after="160" w:line="259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Résidus</w:t>
            </w:r>
            <w:proofErr w:type="spellEnd"/>
            <w:r>
              <w:rPr>
                <w:rFonts w:ascii="Arial" w:hAnsi="Arial" w:cs="Arial"/>
                <w:bCs/>
              </w:rPr>
              <w:t xml:space="preserve"> de </w:t>
            </w:r>
            <w:proofErr w:type="spellStart"/>
            <w:r>
              <w:rPr>
                <w:rFonts w:ascii="Arial" w:hAnsi="Arial" w:cs="Arial"/>
                <w:bCs/>
              </w:rPr>
              <w:t>bois</w:t>
            </w:r>
            <w:proofErr w:type="spellEnd"/>
          </w:p>
        </w:tc>
        <w:tc>
          <w:tcPr>
            <w:tcW w:w="1821" w:type="dxa"/>
          </w:tcPr>
          <w:p w14:paraId="013B381B" w14:textId="233B06E9" w:rsidR="00A72C73" w:rsidRDefault="00A72C73" w:rsidP="00A72C73">
            <w:pPr>
              <w:spacing w:after="160" w:line="259" w:lineRule="auto"/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3733BF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410</w:t>
            </w:r>
            <w:r w:rsidR="003733BF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701" w:type="dxa"/>
            <w:vMerge w:val="restart"/>
          </w:tcPr>
          <w:p w14:paraId="2CF4AB88" w14:textId="4C5D5D92" w:rsidR="00A72C73" w:rsidRDefault="00A72C73" w:rsidP="00A72C73">
            <w:pPr>
              <w:spacing w:after="160" w:line="259" w:lineRule="auto"/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br/>
              <w:t>2</w:t>
            </w:r>
            <w:r w:rsidR="003733BF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750</w:t>
            </w:r>
            <w:r w:rsidR="003733BF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979" w:type="dxa"/>
            <w:vMerge w:val="restart"/>
          </w:tcPr>
          <w:p w14:paraId="7F5DC3F3" w14:textId="639E8913" w:rsidR="00A72C73" w:rsidRDefault="00A72C73" w:rsidP="00A72C73">
            <w:pPr>
              <w:spacing w:after="160" w:line="259" w:lineRule="auto"/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br/>
              <w:t>270</w:t>
            </w:r>
            <w:r w:rsidR="003733BF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000</w:t>
            </w:r>
          </w:p>
        </w:tc>
      </w:tr>
      <w:tr w:rsidR="00A72C73" w14:paraId="7A94BABE" w14:textId="77777777" w:rsidTr="00A72C73">
        <w:tc>
          <w:tcPr>
            <w:tcW w:w="3561" w:type="dxa"/>
          </w:tcPr>
          <w:p w14:paraId="38E94E98" w14:textId="66C3E9A7" w:rsidR="00A72C73" w:rsidRDefault="006A3546">
            <w:pPr>
              <w:spacing w:after="160"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Bois de </w:t>
            </w:r>
            <w:proofErr w:type="spellStart"/>
            <w:r>
              <w:rPr>
                <w:rFonts w:ascii="Arial" w:hAnsi="Arial" w:cs="Arial"/>
                <w:bCs/>
              </w:rPr>
              <w:t>récupération</w:t>
            </w:r>
            <w:proofErr w:type="spellEnd"/>
          </w:p>
        </w:tc>
        <w:tc>
          <w:tcPr>
            <w:tcW w:w="1821" w:type="dxa"/>
          </w:tcPr>
          <w:p w14:paraId="6978F87B" w14:textId="5A492B65" w:rsidR="00A72C73" w:rsidRDefault="00A72C73" w:rsidP="00A72C73">
            <w:pPr>
              <w:spacing w:after="160" w:line="259" w:lineRule="auto"/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3733BF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070</w:t>
            </w:r>
            <w:r w:rsidR="003733BF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701" w:type="dxa"/>
            <w:vMerge/>
          </w:tcPr>
          <w:p w14:paraId="60E169AA" w14:textId="77777777" w:rsidR="00A72C73" w:rsidRDefault="00A72C73" w:rsidP="00A72C73">
            <w:pPr>
              <w:spacing w:after="160" w:line="259" w:lineRule="auto"/>
              <w:ind w:right="284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979" w:type="dxa"/>
            <w:vMerge/>
          </w:tcPr>
          <w:p w14:paraId="429F7693" w14:textId="77777777" w:rsidR="00A72C73" w:rsidRDefault="00A72C73" w:rsidP="00A72C73">
            <w:pPr>
              <w:spacing w:after="160" w:line="259" w:lineRule="auto"/>
              <w:ind w:right="284"/>
              <w:jc w:val="right"/>
              <w:rPr>
                <w:rFonts w:ascii="Arial" w:hAnsi="Arial" w:cs="Arial"/>
                <w:bCs/>
              </w:rPr>
            </w:pPr>
          </w:p>
        </w:tc>
      </w:tr>
      <w:tr w:rsidR="00A72C73" w14:paraId="780C33E5" w14:textId="77777777" w:rsidTr="00A72C73">
        <w:tc>
          <w:tcPr>
            <w:tcW w:w="3561" w:type="dxa"/>
          </w:tcPr>
          <w:p w14:paraId="093893DD" w14:textId="0C8B69D6" w:rsidR="00A72C73" w:rsidRDefault="00A72C73">
            <w:pPr>
              <w:spacing w:after="160"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Total</w:t>
            </w:r>
          </w:p>
        </w:tc>
        <w:tc>
          <w:tcPr>
            <w:tcW w:w="1821" w:type="dxa"/>
          </w:tcPr>
          <w:p w14:paraId="61A67C7D" w14:textId="5298C593" w:rsidR="00A72C73" w:rsidRDefault="00C53B22" w:rsidP="00A72C73">
            <w:pPr>
              <w:spacing w:after="160" w:line="259" w:lineRule="auto"/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3733BF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580</w:t>
            </w:r>
            <w:r w:rsidR="003733BF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701" w:type="dxa"/>
          </w:tcPr>
          <w:p w14:paraId="668F0837" w14:textId="1D7FCDB0" w:rsidR="00A72C73" w:rsidRDefault="00C53B22" w:rsidP="00A72C73">
            <w:pPr>
              <w:spacing w:after="160" w:line="259" w:lineRule="auto"/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  <w:r w:rsidR="003733BF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400</w:t>
            </w:r>
            <w:r w:rsidR="003733BF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979" w:type="dxa"/>
          </w:tcPr>
          <w:p w14:paraId="5A8D413A" w14:textId="07D948F5" w:rsidR="00A72C73" w:rsidRDefault="00C53B22" w:rsidP="00A72C73">
            <w:pPr>
              <w:spacing w:after="160" w:line="259" w:lineRule="auto"/>
              <w:ind w:right="28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3733BF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820</w:t>
            </w:r>
            <w:r w:rsidR="003733BF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000</w:t>
            </w:r>
          </w:p>
        </w:tc>
      </w:tr>
    </w:tbl>
    <w:p w14:paraId="07213F53" w14:textId="53EE01B3" w:rsidR="00D7318C" w:rsidRDefault="00D7318C">
      <w:pPr>
        <w:spacing w:after="160" w:line="259" w:lineRule="auto"/>
        <w:rPr>
          <w:rFonts w:ascii="Arial" w:hAnsi="Arial" w:cs="Arial"/>
          <w:bCs/>
        </w:rPr>
      </w:pPr>
    </w:p>
    <w:p w14:paraId="57432D13" w14:textId="7D2DC351" w:rsidR="00565FA4" w:rsidRPr="00C71374" w:rsidRDefault="005433B6">
      <w:pPr>
        <w:spacing w:after="160" w:line="259" w:lineRule="auto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 xml:space="preserve">Nous pourrions augmenter </w:t>
      </w:r>
      <w:r w:rsidRPr="00827FEC">
        <w:rPr>
          <w:rFonts w:ascii="Arial" w:hAnsi="Arial" w:cs="Arial"/>
          <w:bCs/>
          <w:lang w:val="fr-CH"/>
        </w:rPr>
        <w:t>de près d’un tiers</w:t>
      </w:r>
      <w:r>
        <w:rPr>
          <w:rFonts w:ascii="Arial" w:hAnsi="Arial" w:cs="Arial"/>
          <w:bCs/>
          <w:lang w:val="fr-CH"/>
        </w:rPr>
        <w:t xml:space="preserve"> la quantité d</w:t>
      </w:r>
      <w:r w:rsidR="00827FEC" w:rsidRPr="00827FEC">
        <w:rPr>
          <w:rFonts w:ascii="Arial" w:hAnsi="Arial" w:cs="Arial"/>
          <w:bCs/>
          <w:lang w:val="fr-CH"/>
        </w:rPr>
        <w:t xml:space="preserve">e bois-énergie </w:t>
      </w:r>
      <w:r>
        <w:rPr>
          <w:rFonts w:ascii="Arial" w:hAnsi="Arial" w:cs="Arial"/>
          <w:bCs/>
          <w:lang w:val="fr-CH"/>
        </w:rPr>
        <w:t xml:space="preserve">exploitée </w:t>
      </w:r>
      <w:r w:rsidR="00AE31B2">
        <w:rPr>
          <w:rFonts w:ascii="Arial" w:hAnsi="Arial" w:cs="Arial"/>
          <w:bCs/>
          <w:lang w:val="fr-CH"/>
        </w:rPr>
        <w:t>aujourd’hui</w:t>
      </w:r>
      <w:r w:rsidR="00827FEC">
        <w:rPr>
          <w:rFonts w:ascii="Arial" w:hAnsi="Arial" w:cs="Arial"/>
          <w:bCs/>
          <w:lang w:val="fr-CH"/>
        </w:rPr>
        <w:t xml:space="preserve">, </w:t>
      </w:r>
      <w:r w:rsidR="00AE31B2">
        <w:rPr>
          <w:rFonts w:ascii="Arial" w:hAnsi="Arial" w:cs="Arial"/>
          <w:bCs/>
          <w:lang w:val="fr-CH"/>
        </w:rPr>
        <w:t>et</w:t>
      </w:r>
      <w:r w:rsidR="00827FEC" w:rsidRPr="00827FEC">
        <w:rPr>
          <w:rFonts w:ascii="Arial" w:hAnsi="Arial" w:cs="Arial"/>
          <w:bCs/>
          <w:lang w:val="fr-CH"/>
        </w:rPr>
        <w:t xml:space="preserve"> </w:t>
      </w:r>
      <w:r w:rsidR="00AE31B2">
        <w:rPr>
          <w:rFonts w:ascii="Arial" w:hAnsi="Arial" w:cs="Arial"/>
          <w:bCs/>
          <w:lang w:val="fr-CH"/>
        </w:rPr>
        <w:t>s</w:t>
      </w:r>
      <w:r w:rsidR="00827FEC" w:rsidRPr="00827FEC">
        <w:rPr>
          <w:rFonts w:ascii="Arial" w:hAnsi="Arial" w:cs="Arial"/>
          <w:bCs/>
          <w:lang w:val="fr-CH"/>
        </w:rPr>
        <w:t>a pa</w:t>
      </w:r>
      <w:r w:rsidR="00827FEC">
        <w:rPr>
          <w:rFonts w:ascii="Arial" w:hAnsi="Arial" w:cs="Arial"/>
          <w:bCs/>
          <w:lang w:val="fr-CH"/>
        </w:rPr>
        <w:t xml:space="preserve">rt au marché de l’énergie </w:t>
      </w:r>
      <w:r w:rsidR="00AE31B2">
        <w:rPr>
          <w:rFonts w:ascii="Arial" w:hAnsi="Arial" w:cs="Arial"/>
          <w:bCs/>
          <w:lang w:val="fr-CH"/>
        </w:rPr>
        <w:t>thermique</w:t>
      </w:r>
      <w:r w:rsidR="00827FEC">
        <w:rPr>
          <w:rFonts w:ascii="Arial" w:hAnsi="Arial" w:cs="Arial"/>
          <w:bCs/>
          <w:lang w:val="fr-CH"/>
        </w:rPr>
        <w:t xml:space="preserve"> suisse </w:t>
      </w:r>
      <w:r w:rsidR="00AE31B2">
        <w:rPr>
          <w:rFonts w:ascii="Arial" w:hAnsi="Arial" w:cs="Arial"/>
          <w:bCs/>
          <w:lang w:val="fr-CH"/>
        </w:rPr>
        <w:t xml:space="preserve">passerait </w:t>
      </w:r>
      <w:r w:rsidR="00827FEC">
        <w:rPr>
          <w:rFonts w:ascii="Arial" w:hAnsi="Arial" w:cs="Arial"/>
          <w:bCs/>
          <w:lang w:val="fr-CH"/>
        </w:rPr>
        <w:t xml:space="preserve">des 12% actuels à 16%. </w:t>
      </w:r>
      <w:r w:rsidR="00AE31B2">
        <w:rPr>
          <w:rFonts w:ascii="Arial" w:hAnsi="Arial" w:cs="Arial"/>
          <w:bCs/>
          <w:lang w:val="fr-CH"/>
        </w:rPr>
        <w:t>E</w:t>
      </w:r>
      <w:r w:rsidR="00827FEC" w:rsidRPr="00827FEC">
        <w:rPr>
          <w:rFonts w:ascii="Arial" w:hAnsi="Arial" w:cs="Arial"/>
          <w:bCs/>
          <w:lang w:val="fr-CH"/>
        </w:rPr>
        <w:t xml:space="preserve">ffet souhaitable </w:t>
      </w:r>
      <w:r w:rsidR="00AE31B2">
        <w:rPr>
          <w:rFonts w:ascii="Arial" w:hAnsi="Arial" w:cs="Arial"/>
          <w:bCs/>
          <w:lang w:val="fr-CH"/>
        </w:rPr>
        <w:t>supplémentaire:</w:t>
      </w:r>
      <w:r w:rsidR="00827FEC" w:rsidRPr="00827FEC">
        <w:rPr>
          <w:rFonts w:ascii="Arial" w:hAnsi="Arial" w:cs="Arial"/>
          <w:bCs/>
          <w:lang w:val="fr-CH"/>
        </w:rPr>
        <w:t xml:space="preserve"> des programmes efficaces </w:t>
      </w:r>
      <w:r w:rsidR="00AE31B2">
        <w:rPr>
          <w:rFonts w:ascii="Arial" w:hAnsi="Arial" w:cs="Arial"/>
          <w:bCs/>
          <w:lang w:val="fr-CH"/>
        </w:rPr>
        <w:t>visant à</w:t>
      </w:r>
      <w:r w:rsidR="00827FEC" w:rsidRPr="00827FEC">
        <w:rPr>
          <w:rFonts w:ascii="Arial" w:hAnsi="Arial" w:cs="Arial"/>
          <w:bCs/>
          <w:lang w:val="fr-CH"/>
        </w:rPr>
        <w:t xml:space="preserve"> augmenter l’efficacité énergétique </w:t>
      </w:r>
      <w:r w:rsidR="00AE31B2">
        <w:rPr>
          <w:rFonts w:ascii="Arial" w:hAnsi="Arial" w:cs="Arial"/>
          <w:bCs/>
          <w:lang w:val="fr-CH"/>
        </w:rPr>
        <w:t>permettront de</w:t>
      </w:r>
      <w:r w:rsidR="00827FEC" w:rsidRPr="00827FEC">
        <w:rPr>
          <w:rFonts w:ascii="Arial" w:hAnsi="Arial" w:cs="Arial"/>
          <w:bCs/>
          <w:lang w:val="fr-CH"/>
        </w:rPr>
        <w:t xml:space="preserve"> réd</w:t>
      </w:r>
      <w:r w:rsidR="00827FEC">
        <w:rPr>
          <w:rFonts w:ascii="Arial" w:hAnsi="Arial" w:cs="Arial"/>
          <w:bCs/>
          <w:lang w:val="fr-CH"/>
        </w:rPr>
        <w:t>uire la consommation d’énergie des bâtiments au cours des prochaines d</w:t>
      </w:r>
      <w:r w:rsidR="00C71374">
        <w:rPr>
          <w:rFonts w:ascii="Arial" w:hAnsi="Arial" w:cs="Arial"/>
          <w:bCs/>
          <w:lang w:val="fr-CH"/>
        </w:rPr>
        <w:t>é</w:t>
      </w:r>
      <w:r w:rsidR="00827FEC">
        <w:rPr>
          <w:rFonts w:ascii="Arial" w:hAnsi="Arial" w:cs="Arial"/>
          <w:bCs/>
          <w:lang w:val="fr-CH"/>
        </w:rPr>
        <w:t>cennie</w:t>
      </w:r>
      <w:r w:rsidR="00C71374">
        <w:rPr>
          <w:rFonts w:ascii="Arial" w:hAnsi="Arial" w:cs="Arial"/>
          <w:bCs/>
          <w:lang w:val="fr-CH"/>
        </w:rPr>
        <w:t xml:space="preserve">s. </w:t>
      </w:r>
      <w:r w:rsidR="00AE31B2">
        <w:rPr>
          <w:rFonts w:ascii="Arial" w:hAnsi="Arial" w:cs="Arial"/>
          <w:bCs/>
          <w:lang w:val="fr-CH"/>
        </w:rPr>
        <w:t>Grâce aux enveloppes des bâtiments optimisées,</w:t>
      </w:r>
      <w:r w:rsidR="00AE31B2" w:rsidRPr="00C71374">
        <w:rPr>
          <w:rFonts w:ascii="Arial" w:hAnsi="Arial" w:cs="Arial"/>
          <w:bCs/>
          <w:lang w:val="fr-CH"/>
        </w:rPr>
        <w:t xml:space="preserve"> </w:t>
      </w:r>
      <w:r w:rsidR="00AE31B2">
        <w:rPr>
          <w:rFonts w:ascii="Arial" w:hAnsi="Arial" w:cs="Arial"/>
          <w:bCs/>
          <w:lang w:val="fr-CH"/>
        </w:rPr>
        <w:t>l</w:t>
      </w:r>
      <w:r w:rsidR="00C71374" w:rsidRPr="00C71374">
        <w:rPr>
          <w:rFonts w:ascii="Arial" w:hAnsi="Arial" w:cs="Arial"/>
          <w:bCs/>
          <w:lang w:val="fr-CH"/>
        </w:rPr>
        <w:t xml:space="preserve">es volumes de bois-énergie disponibles pourront ainsi </w:t>
      </w:r>
      <w:r w:rsidR="00AE31B2">
        <w:rPr>
          <w:rFonts w:ascii="Arial" w:hAnsi="Arial" w:cs="Arial"/>
          <w:bCs/>
          <w:lang w:val="fr-CH"/>
        </w:rPr>
        <w:t>gagner</w:t>
      </w:r>
      <w:r w:rsidR="00C71374" w:rsidRPr="00C71374">
        <w:rPr>
          <w:rFonts w:ascii="Arial" w:hAnsi="Arial" w:cs="Arial"/>
          <w:bCs/>
          <w:lang w:val="fr-CH"/>
        </w:rPr>
        <w:t xml:space="preserve"> une part </w:t>
      </w:r>
      <w:r w:rsidR="00AE31B2">
        <w:rPr>
          <w:rFonts w:ascii="Arial" w:hAnsi="Arial" w:cs="Arial"/>
          <w:bCs/>
          <w:lang w:val="fr-CH"/>
        </w:rPr>
        <w:t xml:space="preserve">significative </w:t>
      </w:r>
      <w:r w:rsidR="00C71374" w:rsidRPr="00C71374">
        <w:rPr>
          <w:rFonts w:ascii="Arial" w:hAnsi="Arial" w:cs="Arial"/>
          <w:bCs/>
          <w:lang w:val="fr-CH"/>
        </w:rPr>
        <w:t>d</w:t>
      </w:r>
      <w:r w:rsidR="00AE31B2">
        <w:rPr>
          <w:rFonts w:ascii="Arial" w:hAnsi="Arial" w:cs="Arial"/>
          <w:bCs/>
          <w:lang w:val="fr-CH"/>
        </w:rPr>
        <w:t>u</w:t>
      </w:r>
      <w:r w:rsidR="00C71374" w:rsidRPr="00C71374">
        <w:rPr>
          <w:rFonts w:ascii="Arial" w:hAnsi="Arial" w:cs="Arial"/>
          <w:bCs/>
          <w:lang w:val="fr-CH"/>
        </w:rPr>
        <w:t xml:space="preserve"> marché </w:t>
      </w:r>
      <w:r w:rsidR="00AE31B2">
        <w:rPr>
          <w:rFonts w:ascii="Arial" w:hAnsi="Arial" w:cs="Arial"/>
          <w:bCs/>
          <w:lang w:val="fr-CH"/>
        </w:rPr>
        <w:t>en plus</w:t>
      </w:r>
      <w:r w:rsidR="00C71374">
        <w:rPr>
          <w:rFonts w:ascii="Arial" w:hAnsi="Arial" w:cs="Arial"/>
          <w:bCs/>
          <w:lang w:val="fr-CH"/>
        </w:rPr>
        <w:t>.</w:t>
      </w:r>
      <w:r w:rsidR="00135FB3" w:rsidRPr="00C71374">
        <w:rPr>
          <w:rFonts w:ascii="Arial" w:hAnsi="Arial" w:cs="Arial"/>
          <w:bCs/>
          <w:lang w:val="fr-CH"/>
        </w:rPr>
        <w:t xml:space="preserve"> </w:t>
      </w:r>
    </w:p>
    <w:p w14:paraId="05F17950" w14:textId="56E233C7" w:rsidR="00135FB3" w:rsidRPr="00C71374" w:rsidRDefault="00AE31B2">
      <w:pPr>
        <w:spacing w:after="160" w:line="259" w:lineRule="auto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B</w:t>
      </w:r>
      <w:r w:rsidR="00C71374" w:rsidRPr="00C71374">
        <w:rPr>
          <w:rFonts w:ascii="Arial" w:hAnsi="Arial" w:cs="Arial"/>
          <w:b/>
          <w:lang w:val="fr-CH"/>
        </w:rPr>
        <w:t>ûches, plaquettes ou granulés</w:t>
      </w:r>
      <w:r w:rsidR="00702857" w:rsidRPr="00C71374">
        <w:rPr>
          <w:rFonts w:ascii="Arial" w:hAnsi="Arial" w:cs="Arial"/>
          <w:b/>
          <w:lang w:val="fr-CH"/>
        </w:rPr>
        <w:t>?</w:t>
      </w:r>
    </w:p>
    <w:p w14:paraId="3EFE0E41" w14:textId="4FAC8C71" w:rsidR="00B26536" w:rsidRPr="005872EE" w:rsidRDefault="00C71374">
      <w:pPr>
        <w:spacing w:after="160" w:line="259" w:lineRule="auto"/>
        <w:rPr>
          <w:rFonts w:ascii="Arial" w:hAnsi="Arial" w:cs="Arial"/>
          <w:bCs/>
          <w:lang w:val="fr-CH"/>
        </w:rPr>
      </w:pPr>
      <w:r w:rsidRPr="00C71374">
        <w:rPr>
          <w:rFonts w:ascii="Arial" w:hAnsi="Arial" w:cs="Arial"/>
          <w:bCs/>
          <w:lang w:val="fr-CH"/>
        </w:rPr>
        <w:t xml:space="preserve">Le bois-énergie est à disposition sous trois formes </w:t>
      </w:r>
      <w:r w:rsidR="00AE31B2">
        <w:rPr>
          <w:rFonts w:ascii="Arial" w:hAnsi="Arial" w:cs="Arial"/>
          <w:bCs/>
          <w:lang w:val="fr-CH"/>
        </w:rPr>
        <w:t>et offre donc un vaste choix</w:t>
      </w:r>
      <w:r>
        <w:rPr>
          <w:rFonts w:ascii="Arial" w:hAnsi="Arial" w:cs="Arial"/>
          <w:bCs/>
          <w:lang w:val="fr-CH"/>
        </w:rPr>
        <w:t xml:space="preserve"> d’usages. </w:t>
      </w:r>
      <w:r w:rsidR="00A270D1">
        <w:rPr>
          <w:rFonts w:ascii="Arial" w:hAnsi="Arial" w:cs="Arial"/>
          <w:bCs/>
          <w:lang w:val="fr-CH"/>
        </w:rPr>
        <w:t>Le bois en morceaux sous forme de bûches ou de quartiers convient à tous les types de chauffages d’habitat ainsi qu’aux chaudières central</w:t>
      </w:r>
      <w:r w:rsidR="00665C6C">
        <w:rPr>
          <w:rFonts w:ascii="Arial" w:hAnsi="Arial" w:cs="Arial"/>
          <w:bCs/>
          <w:lang w:val="fr-CH"/>
        </w:rPr>
        <w:t>es</w:t>
      </w:r>
      <w:r w:rsidR="00A270D1">
        <w:rPr>
          <w:rFonts w:ascii="Arial" w:hAnsi="Arial" w:cs="Arial"/>
          <w:bCs/>
          <w:lang w:val="fr-CH"/>
        </w:rPr>
        <w:t xml:space="preserve"> à bûches.</w:t>
      </w:r>
      <w:r w:rsidR="005A6D54" w:rsidRPr="00A270D1">
        <w:rPr>
          <w:rFonts w:ascii="Arial" w:hAnsi="Arial" w:cs="Arial"/>
          <w:bCs/>
          <w:lang w:val="fr-CH"/>
        </w:rPr>
        <w:t xml:space="preserve"> </w:t>
      </w:r>
      <w:r w:rsidR="00A270D1" w:rsidRPr="00415F40">
        <w:rPr>
          <w:rFonts w:ascii="Arial" w:hAnsi="Arial" w:cs="Arial"/>
          <w:bCs/>
          <w:lang w:val="fr-CH"/>
        </w:rPr>
        <w:t>Les plaquettes forestières sont utilisées dans des chaudières à plaquettes et chauffent des bâtiments de</w:t>
      </w:r>
      <w:r w:rsidR="00415F40" w:rsidRPr="00415F40">
        <w:rPr>
          <w:rFonts w:ascii="Arial" w:hAnsi="Arial" w:cs="Arial"/>
          <w:bCs/>
          <w:lang w:val="fr-CH"/>
        </w:rPr>
        <w:t xml:space="preserve"> plus grande taille, voi</w:t>
      </w:r>
      <w:r w:rsidR="00415F40">
        <w:rPr>
          <w:rFonts w:ascii="Arial" w:hAnsi="Arial" w:cs="Arial"/>
          <w:bCs/>
          <w:lang w:val="fr-CH"/>
        </w:rPr>
        <w:t xml:space="preserve">re des réseaux de chaleur tout entiers. </w:t>
      </w:r>
      <w:r w:rsidR="00415F40" w:rsidRPr="00415F40">
        <w:rPr>
          <w:rFonts w:ascii="Arial" w:hAnsi="Arial" w:cs="Arial"/>
          <w:bCs/>
          <w:lang w:val="fr-CH"/>
        </w:rPr>
        <w:t xml:space="preserve">Enfin, les granulés de bois servent de combustible </w:t>
      </w:r>
      <w:r w:rsidR="00665C6C">
        <w:rPr>
          <w:rFonts w:ascii="Arial" w:hAnsi="Arial" w:cs="Arial"/>
          <w:bCs/>
          <w:lang w:val="fr-CH"/>
        </w:rPr>
        <w:t>pour les</w:t>
      </w:r>
      <w:r w:rsidR="00415F40" w:rsidRPr="00415F40">
        <w:rPr>
          <w:rFonts w:ascii="Arial" w:hAnsi="Arial" w:cs="Arial"/>
          <w:bCs/>
          <w:lang w:val="fr-CH"/>
        </w:rPr>
        <w:t xml:space="preserve"> chauffages à pellets</w:t>
      </w:r>
      <w:r w:rsidR="00665C6C" w:rsidRPr="00665C6C">
        <w:rPr>
          <w:rFonts w:ascii="Arial" w:hAnsi="Arial" w:cs="Arial"/>
          <w:bCs/>
          <w:lang w:val="fr-CH"/>
        </w:rPr>
        <w:t xml:space="preserve"> </w:t>
      </w:r>
      <w:r w:rsidR="00665C6C" w:rsidRPr="00415F40">
        <w:rPr>
          <w:rFonts w:ascii="Arial" w:hAnsi="Arial" w:cs="Arial"/>
          <w:bCs/>
          <w:lang w:val="fr-CH"/>
        </w:rPr>
        <w:t xml:space="preserve">de </w:t>
      </w:r>
      <w:r w:rsidR="00665C6C">
        <w:rPr>
          <w:rFonts w:ascii="Arial" w:hAnsi="Arial" w:cs="Arial"/>
          <w:bCs/>
          <w:lang w:val="fr-CH"/>
        </w:rPr>
        <w:t>différentes</w:t>
      </w:r>
      <w:r w:rsidR="00665C6C" w:rsidRPr="00415F40">
        <w:rPr>
          <w:rFonts w:ascii="Arial" w:hAnsi="Arial" w:cs="Arial"/>
          <w:bCs/>
          <w:lang w:val="fr-CH"/>
        </w:rPr>
        <w:t xml:space="preserve"> catégories</w:t>
      </w:r>
      <w:r w:rsidR="00415F40">
        <w:rPr>
          <w:rFonts w:ascii="Arial" w:hAnsi="Arial" w:cs="Arial"/>
          <w:bCs/>
          <w:lang w:val="fr-CH"/>
        </w:rPr>
        <w:t xml:space="preserve">, de la petite installation au chauffage central d’immeubles de location. Ces formes de bois-énergie ont toutes </w:t>
      </w:r>
      <w:r w:rsidR="005872EE">
        <w:rPr>
          <w:rFonts w:ascii="Arial" w:hAnsi="Arial" w:cs="Arial"/>
          <w:bCs/>
          <w:lang w:val="fr-CH"/>
        </w:rPr>
        <w:t xml:space="preserve">trois </w:t>
      </w:r>
      <w:r w:rsidR="00415F40">
        <w:rPr>
          <w:rFonts w:ascii="Arial" w:hAnsi="Arial" w:cs="Arial"/>
          <w:bCs/>
          <w:lang w:val="fr-CH"/>
        </w:rPr>
        <w:t xml:space="preserve">leurs particularités et avantages. </w:t>
      </w:r>
      <w:r w:rsidR="005872EE">
        <w:rPr>
          <w:rFonts w:ascii="Arial" w:hAnsi="Arial" w:cs="Arial"/>
          <w:bCs/>
          <w:lang w:val="fr-CH"/>
        </w:rPr>
        <w:t xml:space="preserve">Pour l’an 2020, </w:t>
      </w:r>
      <w:r w:rsidR="00415F40" w:rsidRPr="005872EE">
        <w:rPr>
          <w:rFonts w:ascii="Arial" w:hAnsi="Arial" w:cs="Arial"/>
          <w:bCs/>
          <w:lang w:val="fr-CH"/>
        </w:rPr>
        <w:t xml:space="preserve">Energie-bois Suisse </w:t>
      </w:r>
      <w:r w:rsidR="005872EE" w:rsidRPr="005872EE">
        <w:rPr>
          <w:rFonts w:ascii="Arial" w:hAnsi="Arial" w:cs="Arial"/>
          <w:bCs/>
          <w:lang w:val="fr-CH"/>
        </w:rPr>
        <w:t xml:space="preserve">fait état de la répartition suivante </w:t>
      </w:r>
      <w:r w:rsidR="005872EE">
        <w:rPr>
          <w:rFonts w:ascii="Arial" w:hAnsi="Arial" w:cs="Arial"/>
          <w:bCs/>
          <w:lang w:val="fr-CH"/>
        </w:rPr>
        <w:t>des assortiments</w:t>
      </w:r>
      <w:r w:rsidR="00665C6C">
        <w:rPr>
          <w:rFonts w:ascii="Arial" w:hAnsi="Arial" w:cs="Arial"/>
          <w:bCs/>
          <w:lang w:val="fr-CH"/>
        </w:rPr>
        <w:t>-</w:t>
      </w:r>
      <w:r w:rsidR="005872EE">
        <w:rPr>
          <w:rFonts w:ascii="Arial" w:hAnsi="Arial" w:cs="Arial"/>
          <w:bCs/>
          <w:lang w:val="fr-CH"/>
        </w:rPr>
        <w:t>bois exploités:</w:t>
      </w:r>
    </w:p>
    <w:p w14:paraId="65C664C5" w14:textId="77777777" w:rsidR="00B26536" w:rsidRPr="005872EE" w:rsidRDefault="00B26536">
      <w:pPr>
        <w:spacing w:after="160" w:line="259" w:lineRule="auto"/>
        <w:rPr>
          <w:rFonts w:ascii="Arial" w:hAnsi="Arial" w:cs="Arial"/>
          <w:bCs/>
          <w:lang w:val="fr-CH"/>
        </w:rPr>
      </w:pPr>
      <w:r w:rsidRPr="005872EE">
        <w:rPr>
          <w:rFonts w:ascii="Arial" w:hAnsi="Arial" w:cs="Arial"/>
          <w:bCs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776D77" w:rsidRPr="00E34092" w14:paraId="67839B43" w14:textId="77777777" w:rsidTr="00776D77">
        <w:tc>
          <w:tcPr>
            <w:tcW w:w="6796" w:type="dxa"/>
            <w:gridSpan w:val="3"/>
          </w:tcPr>
          <w:p w14:paraId="024D38AB" w14:textId="33470790" w:rsidR="00776D77" w:rsidRPr="005872EE" w:rsidRDefault="005872EE">
            <w:pPr>
              <w:spacing w:after="160" w:line="259" w:lineRule="auto"/>
              <w:rPr>
                <w:rFonts w:ascii="Arial" w:hAnsi="Arial" w:cs="Arial"/>
                <w:bCs/>
                <w:lang w:val="fr-CH"/>
              </w:rPr>
            </w:pPr>
            <w:r w:rsidRPr="005872EE">
              <w:rPr>
                <w:rFonts w:ascii="Arial" w:hAnsi="Arial" w:cs="Arial"/>
                <w:bCs/>
                <w:lang w:val="fr-CH"/>
              </w:rPr>
              <w:lastRenderedPageBreak/>
              <w:t>Exploitation de bois-énergie</w:t>
            </w:r>
            <w:r w:rsidR="00776D77" w:rsidRPr="005872EE">
              <w:rPr>
                <w:rFonts w:ascii="Arial" w:hAnsi="Arial" w:cs="Arial"/>
                <w:bCs/>
                <w:lang w:val="fr-CH"/>
              </w:rPr>
              <w:t xml:space="preserve"> 2020 </w:t>
            </w:r>
            <w:r w:rsidRPr="005872EE">
              <w:rPr>
                <w:rFonts w:ascii="Arial" w:hAnsi="Arial" w:cs="Arial"/>
                <w:bCs/>
                <w:lang w:val="fr-CH"/>
              </w:rPr>
              <w:t xml:space="preserve">par assortiment </w:t>
            </w:r>
            <w:r w:rsidR="007B7B55" w:rsidRPr="005872EE">
              <w:rPr>
                <w:rFonts w:ascii="Arial" w:hAnsi="Arial" w:cs="Arial"/>
                <w:bCs/>
                <w:lang w:val="fr-CH"/>
              </w:rPr>
              <w:br/>
            </w:r>
            <w:r w:rsidRPr="005872EE">
              <w:rPr>
                <w:rFonts w:ascii="Arial" w:hAnsi="Arial" w:cs="Arial"/>
                <w:bCs/>
                <w:lang w:val="fr-CH"/>
              </w:rPr>
              <w:t xml:space="preserve">convertie en mètres cubes </w:t>
            </w:r>
            <w:r w:rsidR="00665C6C">
              <w:rPr>
                <w:rFonts w:ascii="Arial" w:hAnsi="Arial" w:cs="Arial"/>
                <w:bCs/>
                <w:lang w:val="fr-CH"/>
              </w:rPr>
              <w:t>de bois</w:t>
            </w:r>
            <w:r w:rsidR="00665C6C" w:rsidRPr="005872EE">
              <w:rPr>
                <w:rFonts w:ascii="Arial" w:hAnsi="Arial" w:cs="Arial"/>
                <w:bCs/>
                <w:lang w:val="fr-CH"/>
              </w:rPr>
              <w:t xml:space="preserve"> </w:t>
            </w:r>
            <w:r w:rsidRPr="005872EE">
              <w:rPr>
                <w:rFonts w:ascii="Arial" w:hAnsi="Arial" w:cs="Arial"/>
                <w:bCs/>
                <w:lang w:val="fr-CH"/>
              </w:rPr>
              <w:t>ple</w:t>
            </w:r>
            <w:r>
              <w:rPr>
                <w:rFonts w:ascii="Arial" w:hAnsi="Arial" w:cs="Arial"/>
                <w:bCs/>
                <w:lang w:val="fr-CH"/>
              </w:rPr>
              <w:t xml:space="preserve">ins </w:t>
            </w:r>
            <w:r w:rsidR="007B7B55" w:rsidRPr="005872EE">
              <w:rPr>
                <w:rFonts w:ascii="Arial" w:hAnsi="Arial" w:cs="Arial"/>
                <w:bCs/>
                <w:lang w:val="fr-CH"/>
              </w:rPr>
              <w:t>[m</w:t>
            </w:r>
            <w:r w:rsidR="007B7B55" w:rsidRPr="005872EE">
              <w:rPr>
                <w:rFonts w:ascii="Arial" w:hAnsi="Arial" w:cs="Arial"/>
                <w:bCs/>
                <w:vertAlign w:val="superscript"/>
                <w:lang w:val="fr-CH"/>
              </w:rPr>
              <w:t>3</w:t>
            </w:r>
            <w:r w:rsidR="007B7B55" w:rsidRPr="005872EE">
              <w:rPr>
                <w:rFonts w:ascii="Arial" w:hAnsi="Arial" w:cs="Arial"/>
                <w:bCs/>
                <w:lang w:val="fr-CH"/>
              </w:rPr>
              <w:t>/a]</w:t>
            </w:r>
          </w:p>
        </w:tc>
      </w:tr>
      <w:tr w:rsidR="00776D77" w14:paraId="2CB6422B" w14:textId="77777777" w:rsidTr="00776D77">
        <w:tc>
          <w:tcPr>
            <w:tcW w:w="2265" w:type="dxa"/>
          </w:tcPr>
          <w:p w14:paraId="3EE83A73" w14:textId="0C8409D3" w:rsidR="007B7B55" w:rsidRDefault="005872EE" w:rsidP="007B7B55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Bûches</w:t>
            </w:r>
            <w:proofErr w:type="spellEnd"/>
            <w:r w:rsidR="007B7B55">
              <w:rPr>
                <w:rFonts w:ascii="Arial" w:hAnsi="Arial" w:cs="Arial"/>
                <w:bCs/>
              </w:rPr>
              <w:br/>
            </w:r>
            <w:r w:rsidR="007B7B55" w:rsidRPr="004A2E7B">
              <w:rPr>
                <w:rFonts w:ascii="Arial" w:hAnsi="Arial" w:cs="Arial"/>
                <w:bCs/>
              </w:rPr>
              <w:t>[m</w:t>
            </w:r>
            <w:r w:rsidR="007B7B55" w:rsidRPr="004A2E7B">
              <w:rPr>
                <w:rFonts w:ascii="Arial" w:hAnsi="Arial" w:cs="Arial"/>
                <w:bCs/>
                <w:vertAlign w:val="superscript"/>
              </w:rPr>
              <w:t>3</w:t>
            </w:r>
            <w:r w:rsidR="007B7B55" w:rsidRPr="004A2E7B">
              <w:rPr>
                <w:rFonts w:ascii="Arial" w:hAnsi="Arial" w:cs="Arial"/>
                <w:bCs/>
              </w:rPr>
              <w:t>/a]</w:t>
            </w:r>
          </w:p>
        </w:tc>
        <w:tc>
          <w:tcPr>
            <w:tcW w:w="2265" w:type="dxa"/>
          </w:tcPr>
          <w:p w14:paraId="6E1727D7" w14:textId="0858F606" w:rsidR="00776D77" w:rsidRDefault="005872EE" w:rsidP="007B7B55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Plaquettes</w:t>
            </w:r>
            <w:proofErr w:type="spellEnd"/>
            <w:r w:rsidR="007B7B55">
              <w:rPr>
                <w:rFonts w:ascii="Arial" w:hAnsi="Arial" w:cs="Arial"/>
                <w:bCs/>
              </w:rPr>
              <w:br/>
            </w:r>
            <w:r w:rsidR="007B7B55" w:rsidRPr="004A2E7B">
              <w:rPr>
                <w:rFonts w:ascii="Arial" w:hAnsi="Arial" w:cs="Arial"/>
                <w:bCs/>
              </w:rPr>
              <w:t>[m</w:t>
            </w:r>
            <w:r w:rsidR="007B7B55" w:rsidRPr="004A2E7B">
              <w:rPr>
                <w:rFonts w:ascii="Arial" w:hAnsi="Arial" w:cs="Arial"/>
                <w:bCs/>
                <w:vertAlign w:val="superscript"/>
              </w:rPr>
              <w:t>3</w:t>
            </w:r>
            <w:r w:rsidR="007B7B55" w:rsidRPr="004A2E7B">
              <w:rPr>
                <w:rFonts w:ascii="Arial" w:hAnsi="Arial" w:cs="Arial"/>
                <w:bCs/>
              </w:rPr>
              <w:t>/a]</w:t>
            </w:r>
          </w:p>
        </w:tc>
        <w:tc>
          <w:tcPr>
            <w:tcW w:w="2266" w:type="dxa"/>
          </w:tcPr>
          <w:p w14:paraId="096049B0" w14:textId="0DF604B2" w:rsidR="00776D77" w:rsidRDefault="00776D77" w:rsidP="007B7B55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Pellets</w:t>
            </w:r>
            <w:r w:rsidR="007B7B55">
              <w:rPr>
                <w:rFonts w:ascii="Arial" w:hAnsi="Arial" w:cs="Arial"/>
                <w:bCs/>
              </w:rPr>
              <w:br/>
            </w:r>
            <w:r w:rsidR="007B7B55" w:rsidRPr="004A2E7B">
              <w:rPr>
                <w:rFonts w:ascii="Arial" w:hAnsi="Arial" w:cs="Arial"/>
                <w:bCs/>
              </w:rPr>
              <w:t>[m</w:t>
            </w:r>
            <w:r w:rsidR="007B7B55" w:rsidRPr="004A2E7B">
              <w:rPr>
                <w:rFonts w:ascii="Arial" w:hAnsi="Arial" w:cs="Arial"/>
                <w:bCs/>
                <w:vertAlign w:val="superscript"/>
              </w:rPr>
              <w:t>3</w:t>
            </w:r>
            <w:r w:rsidR="007B7B55" w:rsidRPr="004A2E7B">
              <w:rPr>
                <w:rFonts w:ascii="Arial" w:hAnsi="Arial" w:cs="Arial"/>
                <w:bCs/>
              </w:rPr>
              <w:t>/a]</w:t>
            </w:r>
          </w:p>
        </w:tc>
      </w:tr>
      <w:tr w:rsidR="00776D77" w14:paraId="60217056" w14:textId="77777777" w:rsidTr="00776D77">
        <w:tc>
          <w:tcPr>
            <w:tcW w:w="2265" w:type="dxa"/>
          </w:tcPr>
          <w:p w14:paraId="671528B0" w14:textId="67252DFC" w:rsidR="00776D77" w:rsidRDefault="007B7B55" w:rsidP="007B7B55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5872EE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140</w:t>
            </w:r>
            <w:r w:rsidR="005872EE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2265" w:type="dxa"/>
          </w:tcPr>
          <w:p w14:paraId="31C6C334" w14:textId="42901511" w:rsidR="00776D77" w:rsidRDefault="00776D77" w:rsidP="007B7B55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5872EE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810</w:t>
            </w:r>
            <w:r w:rsidR="005872EE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2266" w:type="dxa"/>
          </w:tcPr>
          <w:p w14:paraId="313B5E82" w14:textId="036B78A9" w:rsidR="00776D77" w:rsidRDefault="00776D77" w:rsidP="007B7B55">
            <w:pPr>
              <w:spacing w:after="160" w:line="259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630</w:t>
            </w:r>
            <w:r w:rsidR="005872EE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000</w:t>
            </w:r>
          </w:p>
        </w:tc>
      </w:tr>
    </w:tbl>
    <w:p w14:paraId="3024B2BF" w14:textId="77777777" w:rsidR="007B7B55" w:rsidRDefault="007B7B55" w:rsidP="00BB5E4C">
      <w:pPr>
        <w:spacing w:after="120" w:line="259" w:lineRule="auto"/>
        <w:rPr>
          <w:rFonts w:ascii="Arial" w:hAnsi="Arial" w:cs="Arial"/>
          <w:bCs/>
        </w:rPr>
      </w:pPr>
    </w:p>
    <w:p w14:paraId="4CB64BFE" w14:textId="31C171D3" w:rsidR="00CD3632" w:rsidRPr="00CD3632" w:rsidRDefault="005872EE">
      <w:pPr>
        <w:spacing w:after="160" w:line="259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Une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demande</w:t>
      </w:r>
      <w:proofErr w:type="spellEnd"/>
      <w:r>
        <w:rPr>
          <w:rFonts w:ascii="Arial" w:hAnsi="Arial" w:cs="Arial"/>
          <w:b/>
        </w:rPr>
        <w:t xml:space="preserve"> en forte </w:t>
      </w:r>
      <w:proofErr w:type="spellStart"/>
      <w:r>
        <w:rPr>
          <w:rFonts w:ascii="Arial" w:hAnsi="Arial" w:cs="Arial"/>
          <w:b/>
        </w:rPr>
        <w:t>hausse</w:t>
      </w:r>
      <w:proofErr w:type="spellEnd"/>
      <w:r w:rsidR="00CD3632" w:rsidRPr="00CD3632">
        <w:rPr>
          <w:rFonts w:ascii="Arial" w:hAnsi="Arial" w:cs="Arial"/>
          <w:b/>
        </w:rPr>
        <w:t xml:space="preserve"> </w:t>
      </w:r>
    </w:p>
    <w:p w14:paraId="55B6F8E9" w14:textId="0C8C4133" w:rsidR="00D7318C" w:rsidRPr="00CB4019" w:rsidRDefault="00665C6C">
      <w:pPr>
        <w:spacing w:after="160" w:line="259" w:lineRule="auto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>D</w:t>
      </w:r>
      <w:r w:rsidRPr="00CB4019">
        <w:rPr>
          <w:rFonts w:ascii="Arial" w:hAnsi="Arial" w:cs="Arial"/>
          <w:bCs/>
          <w:lang w:val="fr-CH"/>
        </w:rPr>
        <w:t>epuis un certain temps</w:t>
      </w:r>
      <w:r>
        <w:rPr>
          <w:rFonts w:ascii="Arial" w:hAnsi="Arial" w:cs="Arial"/>
          <w:bCs/>
          <w:lang w:val="fr-CH"/>
        </w:rPr>
        <w:t xml:space="preserve"> déjà,</w:t>
      </w:r>
      <w:r w:rsidRPr="00CB4019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>l</w:t>
      </w:r>
      <w:r w:rsidR="005872EE" w:rsidRPr="00CB4019">
        <w:rPr>
          <w:rFonts w:ascii="Arial" w:hAnsi="Arial" w:cs="Arial"/>
          <w:bCs/>
          <w:lang w:val="fr-CH"/>
        </w:rPr>
        <w:t xml:space="preserve">e besoin de sécurité et de fiabilité, ainsi que la nécessité </w:t>
      </w:r>
      <w:r>
        <w:rPr>
          <w:rFonts w:ascii="Arial" w:hAnsi="Arial" w:cs="Arial"/>
          <w:bCs/>
          <w:lang w:val="fr-CH"/>
        </w:rPr>
        <w:t>d’avoir davantage recours aux</w:t>
      </w:r>
      <w:r w:rsidR="00CD3632" w:rsidRPr="00CB4019">
        <w:rPr>
          <w:rFonts w:ascii="Arial" w:hAnsi="Arial" w:cs="Arial"/>
          <w:bCs/>
          <w:lang w:val="fr-CH"/>
        </w:rPr>
        <w:t xml:space="preserve"> </w:t>
      </w:r>
      <w:r w:rsidR="005872EE" w:rsidRPr="00CB4019">
        <w:rPr>
          <w:rFonts w:ascii="Arial" w:hAnsi="Arial" w:cs="Arial"/>
          <w:bCs/>
          <w:lang w:val="fr-CH"/>
        </w:rPr>
        <w:t xml:space="preserve">sources d’énergie climatiquement neutres, </w:t>
      </w:r>
      <w:r w:rsidR="00CB4019" w:rsidRPr="00CB4019">
        <w:rPr>
          <w:rFonts w:ascii="Arial" w:hAnsi="Arial" w:cs="Arial"/>
          <w:bCs/>
          <w:lang w:val="fr-CH"/>
        </w:rPr>
        <w:t xml:space="preserve">ont suscité une hausse de la demande en chauffages au bois et en bois-énergie, tendance qui s’est </w:t>
      </w:r>
      <w:r>
        <w:rPr>
          <w:rFonts w:ascii="Arial" w:hAnsi="Arial" w:cs="Arial"/>
          <w:bCs/>
          <w:lang w:val="fr-CH"/>
        </w:rPr>
        <w:t xml:space="preserve">nettement </w:t>
      </w:r>
      <w:r w:rsidR="00CB4019" w:rsidRPr="00CB4019">
        <w:rPr>
          <w:rFonts w:ascii="Arial" w:hAnsi="Arial" w:cs="Arial"/>
          <w:bCs/>
          <w:lang w:val="fr-CH"/>
        </w:rPr>
        <w:t>renforcée depuis le</w:t>
      </w:r>
      <w:r w:rsidR="00CB4019">
        <w:rPr>
          <w:rFonts w:ascii="Arial" w:hAnsi="Arial" w:cs="Arial"/>
          <w:bCs/>
          <w:lang w:val="fr-CH"/>
        </w:rPr>
        <w:t xml:space="preserve"> début de la guerre menée </w:t>
      </w:r>
      <w:r>
        <w:rPr>
          <w:rFonts w:ascii="Arial" w:hAnsi="Arial" w:cs="Arial"/>
          <w:bCs/>
          <w:lang w:val="fr-CH"/>
        </w:rPr>
        <w:t xml:space="preserve">par la Russie </w:t>
      </w:r>
      <w:r w:rsidR="00CB4019">
        <w:rPr>
          <w:rFonts w:ascii="Arial" w:hAnsi="Arial" w:cs="Arial"/>
          <w:bCs/>
          <w:lang w:val="fr-CH"/>
        </w:rPr>
        <w:t xml:space="preserve">en Ukraine. </w:t>
      </w:r>
      <w:r>
        <w:rPr>
          <w:rFonts w:ascii="Arial" w:hAnsi="Arial" w:cs="Arial"/>
          <w:bCs/>
          <w:lang w:val="fr-CH"/>
        </w:rPr>
        <w:t>L</w:t>
      </w:r>
      <w:r w:rsidR="00CB4019" w:rsidRPr="00CB4019">
        <w:rPr>
          <w:rFonts w:ascii="Arial" w:hAnsi="Arial" w:cs="Arial"/>
          <w:bCs/>
          <w:lang w:val="fr-CH"/>
        </w:rPr>
        <w:t>e</w:t>
      </w:r>
      <w:r>
        <w:rPr>
          <w:rFonts w:ascii="Arial" w:hAnsi="Arial" w:cs="Arial"/>
          <w:bCs/>
          <w:lang w:val="fr-CH"/>
        </w:rPr>
        <w:t xml:space="preserve"> bois est certes disponible en</w:t>
      </w:r>
      <w:r w:rsidR="00CB4019" w:rsidRPr="00CB4019">
        <w:rPr>
          <w:rFonts w:ascii="Arial" w:hAnsi="Arial" w:cs="Arial"/>
          <w:bCs/>
          <w:lang w:val="fr-CH"/>
        </w:rPr>
        <w:t xml:space="preserve"> quantités </w:t>
      </w:r>
      <w:r w:rsidR="00CB4019">
        <w:rPr>
          <w:rFonts w:ascii="Arial" w:hAnsi="Arial" w:cs="Arial"/>
          <w:bCs/>
          <w:lang w:val="fr-CH"/>
        </w:rPr>
        <w:t>suffisantes,</w:t>
      </w:r>
      <w:r w:rsidR="00BB5E4C">
        <w:rPr>
          <w:rFonts w:ascii="Arial" w:hAnsi="Arial" w:cs="Arial"/>
          <w:bCs/>
          <w:lang w:val="fr-CH"/>
        </w:rPr>
        <w:t xml:space="preserve"> mais</w:t>
      </w:r>
      <w:r w:rsidR="00CB4019">
        <w:rPr>
          <w:rFonts w:ascii="Arial" w:hAnsi="Arial" w:cs="Arial"/>
          <w:bCs/>
          <w:lang w:val="fr-CH"/>
        </w:rPr>
        <w:t xml:space="preserve"> il convient de planifier de nouveaux projets avec circonspection et </w:t>
      </w:r>
      <w:r w:rsidR="00BB5E4C">
        <w:rPr>
          <w:rFonts w:ascii="Arial" w:hAnsi="Arial" w:cs="Arial"/>
          <w:bCs/>
          <w:lang w:val="fr-CH"/>
        </w:rPr>
        <w:t>sur le</w:t>
      </w:r>
      <w:r w:rsidR="00CB4019">
        <w:rPr>
          <w:rFonts w:ascii="Arial" w:hAnsi="Arial" w:cs="Arial"/>
          <w:bCs/>
          <w:lang w:val="fr-CH"/>
        </w:rPr>
        <w:t xml:space="preserve"> long terme afin de permettre aux fournisseurs et </w:t>
      </w:r>
      <w:r w:rsidR="00BB5E4C">
        <w:rPr>
          <w:rFonts w:ascii="Arial" w:hAnsi="Arial" w:cs="Arial"/>
          <w:bCs/>
          <w:lang w:val="fr-CH"/>
        </w:rPr>
        <w:t xml:space="preserve">aux </w:t>
      </w:r>
      <w:r w:rsidR="00CB4019">
        <w:rPr>
          <w:rFonts w:ascii="Arial" w:hAnsi="Arial" w:cs="Arial"/>
          <w:bCs/>
          <w:lang w:val="fr-CH"/>
        </w:rPr>
        <w:t>distributeurs de chaudières et de bois-énergie de s’adapter.</w:t>
      </w:r>
      <w:r w:rsidR="00414C31" w:rsidRPr="00CB4019">
        <w:rPr>
          <w:rFonts w:ascii="Arial" w:hAnsi="Arial" w:cs="Arial"/>
          <w:bCs/>
          <w:lang w:val="fr-CH"/>
        </w:rPr>
        <w:t xml:space="preserve"> </w:t>
      </w:r>
    </w:p>
    <w:p w14:paraId="52ABDB04" w14:textId="04992F36" w:rsidR="00414C31" w:rsidRPr="0097363D" w:rsidRDefault="00CB4019">
      <w:pPr>
        <w:spacing w:after="160" w:line="259" w:lineRule="auto"/>
        <w:rPr>
          <w:rFonts w:ascii="Arial" w:hAnsi="Arial" w:cs="Arial"/>
          <w:bCs/>
          <w:lang w:val="fr-CH"/>
        </w:rPr>
      </w:pPr>
      <w:r w:rsidRPr="0097363D">
        <w:rPr>
          <w:rFonts w:ascii="Arial" w:hAnsi="Arial" w:cs="Arial"/>
          <w:bCs/>
          <w:lang w:val="fr-CH"/>
        </w:rPr>
        <w:t xml:space="preserve">Energie-bois Suisse </w:t>
      </w:r>
      <w:r w:rsidR="0097363D" w:rsidRPr="0097363D">
        <w:rPr>
          <w:rFonts w:ascii="Arial" w:hAnsi="Arial" w:cs="Arial"/>
          <w:bCs/>
          <w:lang w:val="fr-CH"/>
        </w:rPr>
        <w:t xml:space="preserve">prône une exploitation aussi rapide que possible du potentiel </w:t>
      </w:r>
      <w:r w:rsidR="00BB5E4C" w:rsidRPr="0097363D">
        <w:rPr>
          <w:rFonts w:ascii="Arial" w:hAnsi="Arial" w:cs="Arial"/>
          <w:bCs/>
          <w:lang w:val="fr-CH"/>
        </w:rPr>
        <w:t xml:space="preserve">supplémentaire </w:t>
      </w:r>
      <w:r w:rsidR="0097363D" w:rsidRPr="0097363D">
        <w:rPr>
          <w:rFonts w:ascii="Arial" w:hAnsi="Arial" w:cs="Arial"/>
          <w:bCs/>
          <w:lang w:val="fr-CH"/>
        </w:rPr>
        <w:t>de</w:t>
      </w:r>
      <w:r w:rsidR="00414C31" w:rsidRPr="0097363D">
        <w:rPr>
          <w:rFonts w:ascii="Arial" w:hAnsi="Arial" w:cs="Arial"/>
          <w:bCs/>
          <w:lang w:val="fr-CH"/>
        </w:rPr>
        <w:t xml:space="preserve"> 1,8</w:t>
      </w:r>
      <w:r w:rsidR="0097363D">
        <w:rPr>
          <w:rFonts w:ascii="Arial" w:hAnsi="Arial" w:cs="Arial"/>
          <w:bCs/>
          <w:lang w:val="fr-CH"/>
        </w:rPr>
        <w:t xml:space="preserve"> million de mètres cubes </w:t>
      </w:r>
      <w:r w:rsidR="00BB5E4C" w:rsidRPr="0097363D">
        <w:rPr>
          <w:rFonts w:ascii="Arial" w:hAnsi="Arial" w:cs="Arial"/>
          <w:bCs/>
          <w:lang w:val="fr-CH"/>
        </w:rPr>
        <w:t xml:space="preserve">de bois-énergie </w:t>
      </w:r>
      <w:r w:rsidR="0097363D">
        <w:rPr>
          <w:rFonts w:ascii="Arial" w:hAnsi="Arial" w:cs="Arial"/>
          <w:bCs/>
          <w:lang w:val="fr-CH"/>
        </w:rPr>
        <w:t xml:space="preserve">afin de brider la demande d’énergies et d’électricité </w:t>
      </w:r>
      <w:r w:rsidR="00BB5E4C">
        <w:rPr>
          <w:rFonts w:ascii="Arial" w:hAnsi="Arial" w:cs="Arial"/>
          <w:bCs/>
          <w:lang w:val="fr-CH"/>
        </w:rPr>
        <w:t xml:space="preserve">provenant </w:t>
      </w:r>
      <w:r w:rsidR="0097363D">
        <w:rPr>
          <w:rFonts w:ascii="Arial" w:hAnsi="Arial" w:cs="Arial"/>
          <w:bCs/>
          <w:lang w:val="fr-CH"/>
        </w:rPr>
        <w:t xml:space="preserve">de sources fossiles. </w:t>
      </w:r>
      <w:r w:rsidR="0097363D" w:rsidRPr="0097363D">
        <w:rPr>
          <w:rFonts w:ascii="Arial" w:hAnsi="Arial" w:cs="Arial"/>
          <w:bCs/>
          <w:lang w:val="fr-CH"/>
        </w:rPr>
        <w:t>Le bois peut ainsi apporter une contribution importante à un approvisionnement sûr de no</w:t>
      </w:r>
      <w:r w:rsidR="0097363D">
        <w:rPr>
          <w:rFonts w:ascii="Arial" w:hAnsi="Arial" w:cs="Arial"/>
          <w:bCs/>
          <w:lang w:val="fr-CH"/>
        </w:rPr>
        <w:t>tre pays</w:t>
      </w:r>
      <w:r w:rsidR="0045492C" w:rsidRPr="0097363D">
        <w:rPr>
          <w:rFonts w:ascii="Arial" w:hAnsi="Arial" w:cs="Arial"/>
          <w:bCs/>
          <w:lang w:val="fr-CH"/>
        </w:rPr>
        <w:t xml:space="preserve">. </w:t>
      </w:r>
      <w:r w:rsidR="00414C31" w:rsidRPr="0097363D">
        <w:rPr>
          <w:rFonts w:ascii="Arial" w:hAnsi="Arial" w:cs="Arial"/>
          <w:bCs/>
          <w:lang w:val="fr-CH"/>
        </w:rPr>
        <w:t xml:space="preserve"> </w:t>
      </w:r>
    </w:p>
    <w:p w14:paraId="7B7B4FF5" w14:textId="77777777" w:rsidR="00754FFC" w:rsidRPr="0097363D" w:rsidRDefault="00754FFC">
      <w:pPr>
        <w:spacing w:after="160" w:line="259" w:lineRule="auto"/>
        <w:rPr>
          <w:rFonts w:ascii="Arial" w:hAnsi="Arial" w:cs="Arial"/>
          <w:bCs/>
          <w:lang w:val="fr-CH"/>
        </w:rPr>
      </w:pPr>
    </w:p>
    <w:p w14:paraId="6F9F65D7" w14:textId="6002410A" w:rsidR="006F21B2" w:rsidRPr="005B6BDB" w:rsidRDefault="005B6BDB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fr-CH"/>
        </w:rPr>
      </w:pPr>
      <w:r w:rsidRPr="00D02E6E">
        <w:rPr>
          <w:rFonts w:ascii="Arial" w:hAnsi="Arial" w:cs="Arial"/>
          <w:b/>
          <w:lang w:val="fr-CH"/>
        </w:rPr>
        <w:t>A propos d’Energie-bois Suisse</w:t>
      </w:r>
    </w:p>
    <w:p w14:paraId="5112DE25" w14:textId="55D3F576" w:rsidR="006F21B2" w:rsidRPr="005C1579" w:rsidRDefault="005B6BDB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CH"/>
        </w:rPr>
      </w:pPr>
      <w:r w:rsidRPr="00533861">
        <w:rPr>
          <w:rFonts w:ascii="Arial" w:hAnsi="Arial" w:cs="Arial"/>
          <w:lang w:val="fr-CH"/>
        </w:rPr>
        <w:t>Depuis 19</w:t>
      </w:r>
      <w:r>
        <w:rPr>
          <w:rFonts w:ascii="Arial" w:hAnsi="Arial" w:cs="Arial"/>
          <w:lang w:val="fr-CH"/>
        </w:rPr>
        <w:t>79</w:t>
      </w:r>
      <w:r w:rsidRPr="00533861">
        <w:rPr>
          <w:rFonts w:ascii="Arial" w:hAnsi="Arial" w:cs="Arial"/>
          <w:lang w:val="fr-CH"/>
        </w:rPr>
        <w:t xml:space="preserve">, l’association </w:t>
      </w:r>
      <w:r>
        <w:rPr>
          <w:rFonts w:ascii="Arial" w:hAnsi="Arial" w:cs="Arial"/>
          <w:lang w:val="fr-CH"/>
        </w:rPr>
        <w:t xml:space="preserve">professionnelle </w:t>
      </w:r>
      <w:r w:rsidRPr="00533861">
        <w:rPr>
          <w:rFonts w:ascii="Arial" w:hAnsi="Arial" w:cs="Arial"/>
          <w:lang w:val="fr-CH"/>
        </w:rPr>
        <w:t>Energie-bois Suisse assure un service professionnel d’information et de conseil et s’engage pour une utilisation accrue de la «chaleur issue de la forêt» auprès des autorités et des décideurs</w:t>
      </w:r>
      <w:r w:rsidRPr="00CD759B">
        <w:rPr>
          <w:rFonts w:ascii="Arial" w:hAnsi="Arial" w:cs="Arial"/>
          <w:lang w:val="fr-CH"/>
        </w:rPr>
        <w:t>.</w:t>
      </w:r>
      <w:r w:rsidRPr="00383AC8">
        <w:rPr>
          <w:rFonts w:ascii="Arial" w:hAnsi="Arial" w:cs="Arial"/>
          <w:lang w:val="fr-CH"/>
        </w:rPr>
        <w:t xml:space="preserve"> </w:t>
      </w:r>
      <w:hyperlink r:id="rId7" w:history="1">
        <w:r w:rsidRPr="003D7117">
          <w:rPr>
            <w:rStyle w:val="Hyperlink"/>
            <w:rFonts w:ascii="Arial" w:hAnsi="Arial" w:cs="Arial"/>
            <w:lang w:val="fr-CH"/>
          </w:rPr>
          <w:t>www.energie-bois.ch</w:t>
        </w:r>
      </w:hyperlink>
    </w:p>
    <w:p w14:paraId="14004686" w14:textId="6E291EDE" w:rsidR="00833DB0" w:rsidRPr="005C1579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5C1579">
        <w:rPr>
          <w:rFonts w:ascii="Arial" w:hAnsi="Arial" w:cs="Arial"/>
          <w:i/>
          <w:sz w:val="20"/>
          <w:lang w:val="fr-CH"/>
        </w:rPr>
        <w:t>Aut</w:t>
      </w:r>
      <w:r w:rsidR="005B6BDB" w:rsidRPr="005C1579">
        <w:rPr>
          <w:rFonts w:ascii="Arial" w:hAnsi="Arial" w:cs="Arial"/>
          <w:i/>
          <w:sz w:val="20"/>
          <w:lang w:val="fr-CH"/>
        </w:rPr>
        <w:t>eu</w:t>
      </w:r>
      <w:r w:rsidRPr="005C1579">
        <w:rPr>
          <w:rFonts w:ascii="Arial" w:hAnsi="Arial" w:cs="Arial"/>
          <w:i/>
          <w:sz w:val="20"/>
          <w:lang w:val="fr-CH"/>
        </w:rPr>
        <w:t>r:</w:t>
      </w:r>
    </w:p>
    <w:p w14:paraId="699E473D" w14:textId="77777777" w:rsidR="00833DB0" w:rsidRPr="005C1579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5C1579">
        <w:rPr>
          <w:rFonts w:ascii="Arial" w:hAnsi="Arial" w:cs="Arial"/>
          <w:i/>
          <w:sz w:val="20"/>
          <w:lang w:val="fr-CH"/>
        </w:rPr>
        <w:t xml:space="preserve">Christoph Rutschmann </w:t>
      </w:r>
    </w:p>
    <w:p w14:paraId="6CA2F3CB" w14:textId="77777777" w:rsidR="005B6BDB" w:rsidRPr="003D7117" w:rsidRDefault="005B6BDB" w:rsidP="005B6BDB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Pour le compte de</w:t>
      </w:r>
    </w:p>
    <w:p w14:paraId="781FD0B7" w14:textId="426FA1F1" w:rsidR="00833DB0" w:rsidRPr="005B6BDB" w:rsidRDefault="005B6BDB" w:rsidP="005B6BDB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Energie-bois Suisse</w:t>
      </w:r>
    </w:p>
    <w:p w14:paraId="7796E959" w14:textId="77777777" w:rsidR="00833DB0" w:rsidRPr="00833DB0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33DB0">
        <w:rPr>
          <w:rFonts w:ascii="Arial" w:hAnsi="Arial" w:cs="Arial"/>
          <w:i/>
          <w:sz w:val="20"/>
        </w:rPr>
        <w:t>Neugasse 10</w:t>
      </w:r>
    </w:p>
    <w:p w14:paraId="7382F8AF" w14:textId="51252D44" w:rsidR="00833DB0" w:rsidRPr="00833DB0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33DB0">
        <w:rPr>
          <w:rFonts w:ascii="Arial" w:hAnsi="Arial" w:cs="Arial"/>
          <w:i/>
          <w:sz w:val="20"/>
        </w:rPr>
        <w:t>8005 Z</w:t>
      </w:r>
      <w:r w:rsidR="005B6BDB">
        <w:rPr>
          <w:rFonts w:ascii="Arial" w:hAnsi="Arial" w:cs="Arial"/>
          <w:i/>
          <w:sz w:val="20"/>
        </w:rPr>
        <w:t>u</w:t>
      </w:r>
      <w:r w:rsidRPr="00833DB0">
        <w:rPr>
          <w:rFonts w:ascii="Arial" w:hAnsi="Arial" w:cs="Arial"/>
          <w:i/>
          <w:sz w:val="20"/>
        </w:rPr>
        <w:t>rich</w:t>
      </w:r>
    </w:p>
    <w:p w14:paraId="028B4D6F" w14:textId="6496A7D1" w:rsidR="00833DB0" w:rsidRPr="00833DB0" w:rsidRDefault="005129B2" w:rsidP="00833DB0">
      <w:pPr>
        <w:spacing w:after="0" w:line="240" w:lineRule="auto"/>
        <w:rPr>
          <w:rFonts w:ascii="Arial" w:hAnsi="Arial" w:cs="Arial"/>
          <w:i/>
          <w:sz w:val="20"/>
        </w:rPr>
      </w:pPr>
      <w:proofErr w:type="spellStart"/>
      <w:r>
        <w:rPr>
          <w:rFonts w:ascii="Arial" w:hAnsi="Arial" w:cs="Arial"/>
          <w:i/>
          <w:sz w:val="20"/>
        </w:rPr>
        <w:t>T</w:t>
      </w:r>
      <w:r w:rsidR="005B6BDB">
        <w:rPr>
          <w:rFonts w:ascii="Arial" w:hAnsi="Arial" w:cs="Arial"/>
          <w:i/>
          <w:sz w:val="20"/>
        </w:rPr>
        <w:t>é</w:t>
      </w:r>
      <w:r>
        <w:rPr>
          <w:rFonts w:ascii="Arial" w:hAnsi="Arial" w:cs="Arial"/>
          <w:i/>
          <w:sz w:val="20"/>
        </w:rPr>
        <w:t>l</w:t>
      </w:r>
      <w:proofErr w:type="spellEnd"/>
      <w:r w:rsidR="005B6BDB">
        <w:rPr>
          <w:rFonts w:ascii="Arial" w:hAnsi="Arial" w:cs="Arial"/>
          <w:i/>
          <w:sz w:val="20"/>
        </w:rPr>
        <w:t>.</w:t>
      </w:r>
      <w:r w:rsidR="00833DB0" w:rsidRPr="00833DB0">
        <w:rPr>
          <w:rFonts w:ascii="Arial" w:hAnsi="Arial" w:cs="Arial"/>
          <w:i/>
          <w:sz w:val="20"/>
        </w:rPr>
        <w:t>: 044 250 88 11</w:t>
      </w:r>
    </w:p>
    <w:p w14:paraId="3526588B" w14:textId="77777777" w:rsidR="00833DB0" w:rsidRPr="00833DB0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33DB0">
        <w:rPr>
          <w:rFonts w:ascii="Arial" w:hAnsi="Arial" w:cs="Arial"/>
          <w:i/>
          <w:sz w:val="20"/>
        </w:rPr>
        <w:t>info@holzenergie.ch</w:t>
      </w:r>
    </w:p>
    <w:p w14:paraId="5BE100CA" w14:textId="77777777" w:rsidR="006F21B2" w:rsidRDefault="006F21B2" w:rsidP="00442798">
      <w:pPr>
        <w:spacing w:after="0" w:line="240" w:lineRule="auto"/>
        <w:rPr>
          <w:rFonts w:ascii="Arial" w:hAnsi="Arial" w:cs="Arial"/>
          <w:i/>
          <w:sz w:val="20"/>
        </w:rPr>
      </w:pPr>
    </w:p>
    <w:p w14:paraId="7C09B723" w14:textId="77777777" w:rsidR="005B6BDB" w:rsidRDefault="005B6BDB" w:rsidP="005B6BDB">
      <w:pPr>
        <w:spacing w:after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Photos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4248"/>
        <w:gridCol w:w="5358"/>
      </w:tblGrid>
      <w:tr w:rsidR="00AC05B2" w:rsidRPr="00E34092" w14:paraId="1B166C95" w14:textId="77777777" w:rsidTr="007F4CD3">
        <w:tc>
          <w:tcPr>
            <w:tcW w:w="4248" w:type="dxa"/>
          </w:tcPr>
          <w:p w14:paraId="2E39611D" w14:textId="7DF6BDF4" w:rsidR="00AC05B2" w:rsidRDefault="007F4CD3" w:rsidP="00AD5805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</w:rPr>
              <w:drawing>
                <wp:inline distT="0" distB="0" distL="0" distR="0" wp14:anchorId="2637E926" wp14:editId="5942FB03">
                  <wp:extent cx="1164590" cy="774065"/>
                  <wp:effectExtent l="0" t="0" r="0" b="698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20"/>
              </w:rPr>
              <w:drawing>
                <wp:inline distT="0" distB="0" distL="0" distR="0" wp14:anchorId="7BAF33CE" wp14:editId="481237E2">
                  <wp:extent cx="1200785" cy="780415"/>
                  <wp:effectExtent l="0" t="0" r="0" b="63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</w:tcPr>
          <w:p w14:paraId="6A4F616F" w14:textId="3F39E0B1" w:rsidR="00AC05B2" w:rsidRPr="00B355C5" w:rsidRDefault="005B6BDB" w:rsidP="00AD5805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B355C5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AC05B2" w:rsidRPr="00B355C5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r w:rsidR="00AC05B2" w:rsidRPr="00B355C5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0E9B96E2" w14:textId="77777777" w:rsidR="00754FFC" w:rsidRPr="00B355C5" w:rsidRDefault="00754FFC" w:rsidP="00AD5805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0259DF9B" w14:textId="4303F5CE" w:rsidR="00AC05B2" w:rsidRPr="0097363D" w:rsidRDefault="0097363D" w:rsidP="00AD5805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97363D">
              <w:rPr>
                <w:rFonts w:ascii="Arial" w:hAnsi="Arial" w:cs="Arial"/>
                <w:i/>
                <w:sz w:val="20"/>
                <w:lang w:val="fr-CH"/>
              </w:rPr>
              <w:t xml:space="preserve">Le bois-énergie crée des emplois, </w:t>
            </w:r>
            <w:r w:rsidR="00BB5E4C">
              <w:rPr>
                <w:rFonts w:ascii="Arial" w:hAnsi="Arial" w:cs="Arial"/>
                <w:i/>
                <w:sz w:val="20"/>
                <w:lang w:val="fr-CH"/>
              </w:rPr>
              <w:t>freine le</w:t>
            </w:r>
            <w:r w:rsidRPr="0097363D">
              <w:rPr>
                <w:rFonts w:ascii="Arial" w:hAnsi="Arial" w:cs="Arial"/>
                <w:i/>
                <w:sz w:val="20"/>
                <w:lang w:val="fr-CH"/>
              </w:rPr>
              <w:t xml:space="preserve"> réchauffement climatique</w:t>
            </w:r>
            <w:r w:rsidR="00ED6F8A" w:rsidRPr="0097363D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97363D">
              <w:rPr>
                <w:rFonts w:ascii="Arial" w:hAnsi="Arial" w:cs="Arial"/>
                <w:i/>
                <w:sz w:val="20"/>
                <w:lang w:val="fr-CH"/>
              </w:rPr>
              <w:t xml:space="preserve">et </w:t>
            </w:r>
            <w:r w:rsidR="00BB5E4C">
              <w:rPr>
                <w:rFonts w:ascii="Arial" w:hAnsi="Arial" w:cs="Arial"/>
                <w:i/>
                <w:sz w:val="20"/>
                <w:lang w:val="fr-CH"/>
              </w:rPr>
              <w:t>protège</w:t>
            </w:r>
            <w:r w:rsidRPr="0097363D">
              <w:rPr>
                <w:rFonts w:ascii="Arial" w:hAnsi="Arial" w:cs="Arial"/>
                <w:i/>
                <w:sz w:val="20"/>
                <w:lang w:val="fr-CH"/>
              </w:rPr>
              <w:t xml:space="preserve"> nos forêts</w:t>
            </w:r>
          </w:p>
          <w:p w14:paraId="5F6B22C3" w14:textId="77777777" w:rsidR="00AC05B2" w:rsidRPr="0097363D" w:rsidRDefault="00AC05B2" w:rsidP="00AD5805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2C217872" w14:textId="29DE49ED" w:rsidR="00AC05B2" w:rsidRPr="005B6BDB" w:rsidRDefault="005B6BDB" w:rsidP="00AD5805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0A668A">
              <w:rPr>
                <w:rFonts w:ascii="Arial" w:hAnsi="Arial" w:cs="Arial"/>
                <w:i/>
                <w:sz w:val="20"/>
                <w:lang w:val="fr-CH"/>
              </w:rPr>
              <w:t xml:space="preserve">Source: </w:t>
            </w:r>
            <w:r w:rsidRPr="003D7117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  <w:r w:rsidR="00AC05B2" w:rsidRPr="005B6BDB">
              <w:rPr>
                <w:rFonts w:ascii="Arial" w:hAnsi="Arial" w:cs="Arial"/>
                <w:i/>
                <w:sz w:val="20"/>
                <w:lang w:val="fr-CH"/>
              </w:rPr>
              <w:t xml:space="preserve">, Christoph Rutschmann </w:t>
            </w:r>
          </w:p>
        </w:tc>
      </w:tr>
      <w:tr w:rsidR="00AC05B2" w:rsidRPr="00E34092" w14:paraId="2E39DC1D" w14:textId="77777777" w:rsidTr="007F4CD3">
        <w:tc>
          <w:tcPr>
            <w:tcW w:w="4248" w:type="dxa"/>
          </w:tcPr>
          <w:p w14:paraId="46504853" w14:textId="4DF208EB" w:rsidR="00AC05B2" w:rsidRDefault="007F4CD3" w:rsidP="00AD5805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</w:rPr>
              <w:drawing>
                <wp:inline distT="0" distB="0" distL="0" distR="0" wp14:anchorId="29426E29" wp14:editId="67F6E1CA">
                  <wp:extent cx="1200785" cy="762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20"/>
              </w:rPr>
              <w:drawing>
                <wp:inline distT="0" distB="0" distL="0" distR="0" wp14:anchorId="2210BD22" wp14:editId="27F06F7E">
                  <wp:extent cx="694690" cy="1030605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1030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</w:tcPr>
          <w:p w14:paraId="10F37AD6" w14:textId="2BC17665" w:rsidR="00AC05B2" w:rsidRPr="00B355C5" w:rsidRDefault="005B6BDB" w:rsidP="00AD5805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B355C5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AC05B2" w:rsidRPr="00B355C5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r w:rsidR="00AC05B2" w:rsidRPr="00B355C5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27FE29F6" w14:textId="77777777" w:rsidR="00754FFC" w:rsidRPr="00B355C5" w:rsidRDefault="00754FFC" w:rsidP="00AD5805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67BC1FAF" w14:textId="09F9A7D8" w:rsidR="00AC05B2" w:rsidRPr="0097363D" w:rsidRDefault="0097363D" w:rsidP="00AD5805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97363D">
              <w:rPr>
                <w:rFonts w:ascii="Arial" w:hAnsi="Arial" w:cs="Arial"/>
                <w:i/>
                <w:sz w:val="20"/>
                <w:lang w:val="fr-CH"/>
              </w:rPr>
              <w:t>Un approvisionnement énergétique sûr</w:t>
            </w:r>
            <w:r w:rsidR="00BB5E4C">
              <w:rPr>
                <w:rFonts w:ascii="Arial" w:hAnsi="Arial" w:cs="Arial"/>
                <w:i/>
                <w:sz w:val="20"/>
                <w:lang w:val="fr-CH"/>
              </w:rPr>
              <w:t>,</w:t>
            </w:r>
            <w:r w:rsidRPr="0097363D">
              <w:rPr>
                <w:rFonts w:ascii="Arial" w:hAnsi="Arial" w:cs="Arial"/>
                <w:i/>
                <w:sz w:val="20"/>
                <w:lang w:val="fr-CH"/>
              </w:rPr>
              <w:t xml:space="preserve"> grâce au bois du garde</w:t>
            </w:r>
            <w:r>
              <w:rPr>
                <w:rFonts w:ascii="Arial" w:hAnsi="Arial" w:cs="Arial"/>
                <w:i/>
                <w:sz w:val="20"/>
                <w:lang w:val="fr-CH"/>
              </w:rPr>
              <w:t>-forestier au lieu du gaz de Poutine</w:t>
            </w:r>
          </w:p>
          <w:p w14:paraId="3D83DD7D" w14:textId="77777777" w:rsidR="00AC05B2" w:rsidRPr="0097363D" w:rsidRDefault="00AC05B2" w:rsidP="00AD5805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06D4D69C" w14:textId="68F177A6" w:rsidR="00AC05B2" w:rsidRPr="005B6BDB" w:rsidRDefault="005B6BDB" w:rsidP="00AD5805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0A668A">
              <w:rPr>
                <w:rFonts w:ascii="Arial" w:hAnsi="Arial" w:cs="Arial"/>
                <w:i/>
                <w:sz w:val="20"/>
                <w:lang w:val="fr-CH"/>
              </w:rPr>
              <w:t xml:space="preserve">Source: </w:t>
            </w:r>
            <w:r w:rsidRPr="003D7117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  <w:r w:rsidR="00AC05B2" w:rsidRPr="005B6BDB">
              <w:rPr>
                <w:rFonts w:ascii="Arial" w:hAnsi="Arial" w:cs="Arial"/>
                <w:i/>
                <w:sz w:val="20"/>
                <w:lang w:val="fr-CH"/>
              </w:rPr>
              <w:t xml:space="preserve">, Christoph Rutschmann </w:t>
            </w:r>
          </w:p>
        </w:tc>
      </w:tr>
    </w:tbl>
    <w:p w14:paraId="754EC113" w14:textId="77777777" w:rsidR="006F21B2" w:rsidRPr="005B6BDB" w:rsidRDefault="006F21B2" w:rsidP="00D34A9C">
      <w:pPr>
        <w:spacing w:after="0" w:line="240" w:lineRule="auto"/>
        <w:rPr>
          <w:rFonts w:ascii="Arial" w:hAnsi="Arial" w:cs="Arial"/>
          <w:sz w:val="20"/>
          <w:lang w:val="fr-CH"/>
        </w:rPr>
      </w:pPr>
    </w:p>
    <w:sectPr w:rsidR="006F21B2" w:rsidRPr="005B6BDB" w:rsidSect="00BB34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1417" w:bottom="1134" w:left="1417" w:header="737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04F9" w14:textId="77777777" w:rsidR="009462A0" w:rsidRDefault="009462A0" w:rsidP="006F21B2">
      <w:pPr>
        <w:spacing w:after="0" w:line="240" w:lineRule="auto"/>
      </w:pPr>
      <w:r>
        <w:separator/>
      </w:r>
    </w:p>
  </w:endnote>
  <w:endnote w:type="continuationSeparator" w:id="0">
    <w:p w14:paraId="018FF137" w14:textId="77777777" w:rsidR="009462A0" w:rsidRDefault="009462A0" w:rsidP="006F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Times New Roman"/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2C23" w14:textId="77777777" w:rsidR="00BB3429" w:rsidRDefault="00BB34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C8F6" w14:textId="77777777" w:rsidR="00961A24" w:rsidRDefault="00E34092" w:rsidP="00961A24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D1CC" w14:textId="77777777" w:rsidR="00961A24" w:rsidRDefault="00E34092" w:rsidP="00E249D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0889B" w14:textId="77777777" w:rsidR="009462A0" w:rsidRDefault="009462A0" w:rsidP="006F21B2">
      <w:pPr>
        <w:spacing w:after="0" w:line="240" w:lineRule="auto"/>
      </w:pPr>
      <w:r>
        <w:separator/>
      </w:r>
    </w:p>
  </w:footnote>
  <w:footnote w:type="continuationSeparator" w:id="0">
    <w:p w14:paraId="428408CF" w14:textId="77777777" w:rsidR="009462A0" w:rsidRDefault="009462A0" w:rsidP="006F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10BAC" w14:textId="77777777" w:rsidR="00BB3429" w:rsidRDefault="00BB34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9114" w14:textId="5BA3E5A5" w:rsidR="006907C0" w:rsidRDefault="00BB3429">
    <w:pPr>
      <w:pStyle w:val="Kopfzeile"/>
      <w:rPr>
        <w:spacing w:val="1"/>
        <w:sz w:val="17"/>
      </w:rPr>
    </w:pPr>
    <w:r>
      <w:rPr>
        <w:noProof/>
        <w:lang w:eastAsia="de-CH"/>
      </w:rPr>
      <w:drawing>
        <wp:anchor distT="0" distB="0" distL="114300" distR="114300" simplePos="0" relativeHeight="251668480" behindDoc="0" locked="0" layoutInCell="1" allowOverlap="1" wp14:anchorId="39ADC9CD" wp14:editId="5B2395A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21200" cy="360000"/>
          <wp:effectExtent l="0" t="0" r="0" b="2540"/>
          <wp:wrapNone/>
          <wp:docPr id="11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389251" w14:textId="77777777" w:rsidR="006907C0" w:rsidRDefault="00E34092">
    <w:pPr>
      <w:pStyle w:val="Kopfzeile"/>
      <w:rPr>
        <w:spacing w:val="1"/>
        <w:sz w:val="17"/>
      </w:rPr>
    </w:pPr>
  </w:p>
  <w:p w14:paraId="54521666" w14:textId="77777777" w:rsidR="006907C0" w:rsidRDefault="00E34092">
    <w:pPr>
      <w:pStyle w:val="Kopfzeile"/>
      <w:rPr>
        <w:spacing w:val="1"/>
        <w:sz w:val="17"/>
      </w:rPr>
    </w:pPr>
  </w:p>
  <w:p w14:paraId="6C323340" w14:textId="77777777" w:rsidR="007C40F6" w:rsidRDefault="00E34092">
    <w:pPr>
      <w:pStyle w:val="Kopfzeile"/>
      <w:rPr>
        <w:spacing w:val="1"/>
        <w:sz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8E63" w14:textId="77777777" w:rsidR="00BB3429" w:rsidRPr="003308D6" w:rsidRDefault="00BB3429" w:rsidP="00BB3429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>
      <w:rPr>
        <w:noProof/>
        <w:spacing w:val="1"/>
      </w:rPr>
      <w:drawing>
        <wp:anchor distT="0" distB="0" distL="114300" distR="114300" simplePos="0" relativeHeight="251666432" behindDoc="0" locked="0" layoutInCell="1" allowOverlap="1" wp14:anchorId="7A79EDE1" wp14:editId="6854244C">
          <wp:simplePos x="0" y="0"/>
          <wp:positionH relativeFrom="column">
            <wp:posOffset>2887980</wp:posOffset>
          </wp:positionH>
          <wp:positionV relativeFrom="paragraph">
            <wp:posOffset>129540</wp:posOffset>
          </wp:positionV>
          <wp:extent cx="1365000" cy="936000"/>
          <wp:effectExtent l="0" t="0" r="6985" b="0"/>
          <wp:wrapSquare wrapText="bothSides"/>
          <wp:docPr id="10" name="Image 11" descr="Ein Bild, das Text, ro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 descr="Ein Bild, das Text, rot, Schild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000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1"/>
        <w:lang w:eastAsia="de-CH"/>
      </w:rPr>
      <w:drawing>
        <wp:anchor distT="0" distB="0" distL="114300" distR="114300" simplePos="0" relativeHeight="251664384" behindDoc="1" locked="0" layoutInCell="1" allowOverlap="1" wp14:anchorId="3A819CFC" wp14:editId="4312FE1F">
          <wp:simplePos x="0" y="0"/>
          <wp:positionH relativeFrom="column">
            <wp:posOffset>0</wp:posOffset>
          </wp:positionH>
          <wp:positionV relativeFrom="paragraph">
            <wp:posOffset>129540</wp:posOffset>
          </wp:positionV>
          <wp:extent cx="2376000" cy="646486"/>
          <wp:effectExtent l="0" t="0" r="5715" b="1270"/>
          <wp:wrapTight wrapText="bothSides">
            <wp:wrapPolygon edited="0">
              <wp:start x="0" y="0"/>
              <wp:lineTo x="0" y="21006"/>
              <wp:lineTo x="21479" y="21006"/>
              <wp:lineTo x="21479" y="0"/>
              <wp:lineTo x="0" y="0"/>
            </wp:wrapPolygon>
          </wp:wrapTight>
          <wp:docPr id="9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000" cy="646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3AF2" w:rsidRPr="003308D6">
      <w:rPr>
        <w:rFonts w:ascii="Arial" w:hAnsi="Arial" w:cs="Arial"/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EED65" wp14:editId="1CA25BAE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B5D0" w14:textId="519E44B0" w:rsidR="00D30A8C" w:rsidRPr="00CB096D" w:rsidRDefault="00E34092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EED6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" stroked="f">
              <v:textbox style="mso-fit-shape-to-text:t">
                <w:txbxContent>
                  <w:p w14:paraId="7908B5D0" w14:textId="519E44B0" w:rsidR="00D30A8C" w:rsidRPr="00CB096D" w:rsidRDefault="00BB3429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3AF2" w:rsidRPr="003308D6">
      <w:rPr>
        <w:rFonts w:ascii="Arial" w:hAnsi="Arial" w:cs="Arial"/>
        <w:sz w:val="17"/>
      </w:rPr>
      <w:tab/>
    </w:r>
    <w:r>
      <w:rPr>
        <w:rFonts w:ascii="Arial" w:hAnsi="Arial" w:cs="Arial"/>
        <w:b/>
        <w:bCs/>
        <w:spacing w:val="1"/>
        <w:sz w:val="17"/>
      </w:rPr>
      <w:t>Energie-bois Suisse</w:t>
    </w:r>
  </w:p>
  <w:p w14:paraId="3E0D43C8" w14:textId="77777777" w:rsidR="00BB3429" w:rsidRPr="003308D6" w:rsidRDefault="00BB3429" w:rsidP="00BB3429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 xml:space="preserve">Neugasse </w:t>
    </w:r>
    <w:r w:rsidRPr="00B71870">
      <w:rPr>
        <w:rFonts w:ascii="Arial" w:hAnsi="Arial" w:cs="Arial"/>
        <w:spacing w:val="1"/>
        <w:sz w:val="17"/>
      </w:rPr>
      <w:t>10</w:t>
    </w:r>
  </w:p>
  <w:p w14:paraId="1DEE2501" w14:textId="77777777" w:rsidR="00BB3429" w:rsidRPr="003308D6" w:rsidRDefault="00BB3429" w:rsidP="00BB3429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>8005 Z</w:t>
    </w:r>
    <w:r>
      <w:rPr>
        <w:rFonts w:ascii="Arial" w:hAnsi="Arial" w:cs="Arial"/>
        <w:spacing w:val="1"/>
        <w:sz w:val="17"/>
      </w:rPr>
      <w:t>ur</w:t>
    </w:r>
    <w:r w:rsidRPr="003308D6">
      <w:rPr>
        <w:rFonts w:ascii="Arial" w:hAnsi="Arial" w:cs="Arial"/>
        <w:spacing w:val="1"/>
        <w:sz w:val="17"/>
      </w:rPr>
      <w:t>ich</w:t>
    </w:r>
  </w:p>
  <w:p w14:paraId="540E4691" w14:textId="77777777" w:rsidR="00BB3429" w:rsidRPr="00C516CE" w:rsidRDefault="00BB3429" w:rsidP="00BB3429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CH"/>
      </w:rPr>
    </w:pPr>
    <w:r w:rsidRPr="003308D6">
      <w:rPr>
        <w:rFonts w:ascii="Arial" w:hAnsi="Arial" w:cs="Arial"/>
        <w:spacing w:val="1"/>
        <w:sz w:val="17"/>
      </w:rPr>
      <w:tab/>
    </w:r>
    <w:r w:rsidRPr="00C516CE">
      <w:rPr>
        <w:rFonts w:ascii="Arial" w:hAnsi="Arial" w:cs="Arial"/>
        <w:spacing w:val="1"/>
        <w:sz w:val="17"/>
        <w:lang w:val="fr-CH"/>
      </w:rPr>
      <w:t>Tél. 044 250 88 11</w:t>
    </w:r>
  </w:p>
  <w:p w14:paraId="42B61326" w14:textId="77777777" w:rsidR="00BB3429" w:rsidRPr="00C516CE" w:rsidRDefault="00BB3429" w:rsidP="00BB3429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CH"/>
      </w:rPr>
    </w:pPr>
    <w:r w:rsidRPr="00C516CE">
      <w:rPr>
        <w:rFonts w:ascii="Arial" w:hAnsi="Arial" w:cs="Arial"/>
        <w:spacing w:val="1"/>
        <w:sz w:val="17"/>
        <w:lang w:val="fr-CH"/>
      </w:rPr>
      <w:tab/>
      <w:t>info@energie-bois.ch</w:t>
    </w:r>
  </w:p>
  <w:p w14:paraId="5E0976EA" w14:textId="77777777" w:rsidR="00BB3429" w:rsidRPr="00C516CE" w:rsidRDefault="00BB3429" w:rsidP="00BB3429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CH"/>
      </w:rPr>
    </w:pPr>
    <w:r w:rsidRPr="00C516CE">
      <w:rPr>
        <w:rFonts w:ascii="Arial" w:hAnsi="Arial" w:cs="Arial"/>
        <w:spacing w:val="1"/>
        <w:sz w:val="17"/>
        <w:lang w:val="fr-CH"/>
      </w:rPr>
      <w:tab/>
      <w:t>www.</w:t>
    </w:r>
    <w:r>
      <w:rPr>
        <w:rFonts w:ascii="Arial" w:hAnsi="Arial" w:cs="Arial"/>
        <w:spacing w:val="1"/>
        <w:sz w:val="17"/>
        <w:lang w:val="fr-CH"/>
      </w:rPr>
      <w:t>energie-bois</w:t>
    </w:r>
    <w:r w:rsidRPr="00C516CE">
      <w:rPr>
        <w:rFonts w:ascii="Arial" w:hAnsi="Arial" w:cs="Arial"/>
        <w:spacing w:val="1"/>
        <w:sz w:val="17"/>
        <w:lang w:val="fr-CH"/>
      </w:rPr>
      <w:t>.ch</w:t>
    </w:r>
  </w:p>
  <w:p w14:paraId="2C23CE3E" w14:textId="77777777" w:rsidR="00BB3429" w:rsidRPr="003308D6" w:rsidRDefault="00BB3429" w:rsidP="00BB3429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FR"/>
      </w:rPr>
    </w:pPr>
    <w:r w:rsidRPr="00C516CE">
      <w:rPr>
        <w:rFonts w:ascii="Arial" w:hAnsi="Arial" w:cs="Arial"/>
        <w:spacing w:val="1"/>
        <w:sz w:val="17"/>
        <w:lang w:val="fr-CH"/>
      </w:rPr>
      <w:tab/>
    </w:r>
    <w:r w:rsidRPr="003D6003">
      <w:rPr>
        <w:rFonts w:ascii="Arial" w:hAnsi="Arial" w:cs="Arial"/>
        <w:spacing w:val="1"/>
        <w:sz w:val="17"/>
        <w:lang w:val="fr-FR"/>
      </w:rPr>
      <w:t>www.suisse</w:t>
    </w:r>
    <w:r>
      <w:rPr>
        <w:rFonts w:ascii="Arial" w:hAnsi="Arial" w:cs="Arial"/>
        <w:spacing w:val="1"/>
        <w:sz w:val="17"/>
        <w:lang w:val="fr-FR"/>
      </w:rPr>
      <w:t>energie.ch</w:t>
    </w:r>
  </w:p>
  <w:p w14:paraId="48848C8C" w14:textId="74ABF531" w:rsidR="00B31B75" w:rsidRPr="00055B72" w:rsidRDefault="00E34092" w:rsidP="00BB3429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2BBB"/>
    <w:multiLevelType w:val="hybridMultilevel"/>
    <w:tmpl w:val="A94671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4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2"/>
    <w:rsid w:val="00003490"/>
    <w:rsid w:val="00010B24"/>
    <w:rsid w:val="00013E4F"/>
    <w:rsid w:val="00016707"/>
    <w:rsid w:val="00021991"/>
    <w:rsid w:val="0002408E"/>
    <w:rsid w:val="000372D5"/>
    <w:rsid w:val="00043AD1"/>
    <w:rsid w:val="00051E2A"/>
    <w:rsid w:val="00053B3F"/>
    <w:rsid w:val="000913B7"/>
    <w:rsid w:val="00095307"/>
    <w:rsid w:val="00096086"/>
    <w:rsid w:val="000A2788"/>
    <w:rsid w:val="000D5BEA"/>
    <w:rsid w:val="000D5D3A"/>
    <w:rsid w:val="000E324A"/>
    <w:rsid w:val="000F3FFD"/>
    <w:rsid w:val="000F7D28"/>
    <w:rsid w:val="001049EE"/>
    <w:rsid w:val="00117463"/>
    <w:rsid w:val="00120D63"/>
    <w:rsid w:val="00135FB3"/>
    <w:rsid w:val="00141D16"/>
    <w:rsid w:val="00157E99"/>
    <w:rsid w:val="00164091"/>
    <w:rsid w:val="00165E5D"/>
    <w:rsid w:val="00170833"/>
    <w:rsid w:val="00176E77"/>
    <w:rsid w:val="001922FE"/>
    <w:rsid w:val="001940F9"/>
    <w:rsid w:val="00195512"/>
    <w:rsid w:val="001A20A0"/>
    <w:rsid w:val="001A3916"/>
    <w:rsid w:val="001C1FF3"/>
    <w:rsid w:val="001C374E"/>
    <w:rsid w:val="001C402C"/>
    <w:rsid w:val="001C5AF8"/>
    <w:rsid w:val="001C7BDF"/>
    <w:rsid w:val="001D52B5"/>
    <w:rsid w:val="001E7B48"/>
    <w:rsid w:val="001F1E08"/>
    <w:rsid w:val="001F6150"/>
    <w:rsid w:val="00201EC7"/>
    <w:rsid w:val="00206056"/>
    <w:rsid w:val="00210034"/>
    <w:rsid w:val="00250A6D"/>
    <w:rsid w:val="002555E9"/>
    <w:rsid w:val="002820B8"/>
    <w:rsid w:val="0028445D"/>
    <w:rsid w:val="00293F39"/>
    <w:rsid w:val="002A0852"/>
    <w:rsid w:val="002A0864"/>
    <w:rsid w:val="002B29AE"/>
    <w:rsid w:val="002B4951"/>
    <w:rsid w:val="002C00FB"/>
    <w:rsid w:val="002C2468"/>
    <w:rsid w:val="002C550C"/>
    <w:rsid w:val="002D3393"/>
    <w:rsid w:val="002D3414"/>
    <w:rsid w:val="002D4D36"/>
    <w:rsid w:val="002D60F0"/>
    <w:rsid w:val="002D625F"/>
    <w:rsid w:val="002E4A39"/>
    <w:rsid w:val="002E5E90"/>
    <w:rsid w:val="002E66DC"/>
    <w:rsid w:val="0030631B"/>
    <w:rsid w:val="00325C36"/>
    <w:rsid w:val="0033152C"/>
    <w:rsid w:val="0033230B"/>
    <w:rsid w:val="0033328A"/>
    <w:rsid w:val="00333F78"/>
    <w:rsid w:val="0033419F"/>
    <w:rsid w:val="0035129B"/>
    <w:rsid w:val="00356742"/>
    <w:rsid w:val="00357A2B"/>
    <w:rsid w:val="00365183"/>
    <w:rsid w:val="003733BF"/>
    <w:rsid w:val="003745BD"/>
    <w:rsid w:val="00377AC6"/>
    <w:rsid w:val="003A3551"/>
    <w:rsid w:val="003B78BB"/>
    <w:rsid w:val="003C27C8"/>
    <w:rsid w:val="003C5BA7"/>
    <w:rsid w:val="003C6631"/>
    <w:rsid w:val="003C7D68"/>
    <w:rsid w:val="003D5381"/>
    <w:rsid w:val="003E54C8"/>
    <w:rsid w:val="003F1B92"/>
    <w:rsid w:val="003F6A25"/>
    <w:rsid w:val="00400EA6"/>
    <w:rsid w:val="00405242"/>
    <w:rsid w:val="00406172"/>
    <w:rsid w:val="00414C31"/>
    <w:rsid w:val="00415F40"/>
    <w:rsid w:val="004211B1"/>
    <w:rsid w:val="00422C3B"/>
    <w:rsid w:val="004308B2"/>
    <w:rsid w:val="00442798"/>
    <w:rsid w:val="00444994"/>
    <w:rsid w:val="00446EDF"/>
    <w:rsid w:val="0045492C"/>
    <w:rsid w:val="0045608C"/>
    <w:rsid w:val="004566AA"/>
    <w:rsid w:val="00460CCB"/>
    <w:rsid w:val="0046328F"/>
    <w:rsid w:val="004643A7"/>
    <w:rsid w:val="004870F5"/>
    <w:rsid w:val="00490E52"/>
    <w:rsid w:val="00490F06"/>
    <w:rsid w:val="00494941"/>
    <w:rsid w:val="004A2E7B"/>
    <w:rsid w:val="004A4272"/>
    <w:rsid w:val="004A52E8"/>
    <w:rsid w:val="004C0826"/>
    <w:rsid w:val="004C38D8"/>
    <w:rsid w:val="004C590C"/>
    <w:rsid w:val="004C6A63"/>
    <w:rsid w:val="004D16E9"/>
    <w:rsid w:val="004D4A62"/>
    <w:rsid w:val="004F16C5"/>
    <w:rsid w:val="004F31D9"/>
    <w:rsid w:val="00510275"/>
    <w:rsid w:val="005129B2"/>
    <w:rsid w:val="00514063"/>
    <w:rsid w:val="00526A24"/>
    <w:rsid w:val="0054122B"/>
    <w:rsid w:val="005428F3"/>
    <w:rsid w:val="005433B6"/>
    <w:rsid w:val="005457B4"/>
    <w:rsid w:val="005466D3"/>
    <w:rsid w:val="0055660C"/>
    <w:rsid w:val="00565FA4"/>
    <w:rsid w:val="00586933"/>
    <w:rsid w:val="005872EE"/>
    <w:rsid w:val="0059507F"/>
    <w:rsid w:val="005A2E26"/>
    <w:rsid w:val="005A6D54"/>
    <w:rsid w:val="005B6BDB"/>
    <w:rsid w:val="005C0D40"/>
    <w:rsid w:val="005C1579"/>
    <w:rsid w:val="005E010B"/>
    <w:rsid w:val="005F1BA1"/>
    <w:rsid w:val="00600150"/>
    <w:rsid w:val="00602908"/>
    <w:rsid w:val="006045F9"/>
    <w:rsid w:val="006078B3"/>
    <w:rsid w:val="006115B1"/>
    <w:rsid w:val="0061417C"/>
    <w:rsid w:val="00616360"/>
    <w:rsid w:val="0062056C"/>
    <w:rsid w:val="006216C3"/>
    <w:rsid w:val="00641B97"/>
    <w:rsid w:val="00653B98"/>
    <w:rsid w:val="00665C6C"/>
    <w:rsid w:val="00674927"/>
    <w:rsid w:val="00687E6A"/>
    <w:rsid w:val="00690733"/>
    <w:rsid w:val="00691560"/>
    <w:rsid w:val="006A3546"/>
    <w:rsid w:val="006A537A"/>
    <w:rsid w:val="006A6D07"/>
    <w:rsid w:val="006C081B"/>
    <w:rsid w:val="006C6028"/>
    <w:rsid w:val="006F035C"/>
    <w:rsid w:val="006F03D3"/>
    <w:rsid w:val="006F21B2"/>
    <w:rsid w:val="006F77C2"/>
    <w:rsid w:val="00702857"/>
    <w:rsid w:val="0071142D"/>
    <w:rsid w:val="00733ACA"/>
    <w:rsid w:val="00746D73"/>
    <w:rsid w:val="00752B0E"/>
    <w:rsid w:val="00754FFC"/>
    <w:rsid w:val="007747C0"/>
    <w:rsid w:val="00776D77"/>
    <w:rsid w:val="00777094"/>
    <w:rsid w:val="00791EEE"/>
    <w:rsid w:val="00795038"/>
    <w:rsid w:val="007955C3"/>
    <w:rsid w:val="007B2EB7"/>
    <w:rsid w:val="007B48AF"/>
    <w:rsid w:val="007B7B55"/>
    <w:rsid w:val="007D0031"/>
    <w:rsid w:val="007F4CD3"/>
    <w:rsid w:val="007F50DD"/>
    <w:rsid w:val="007F5868"/>
    <w:rsid w:val="007F59EF"/>
    <w:rsid w:val="007F5B6C"/>
    <w:rsid w:val="0082356C"/>
    <w:rsid w:val="008243FF"/>
    <w:rsid w:val="00827FEC"/>
    <w:rsid w:val="00833DB0"/>
    <w:rsid w:val="00842962"/>
    <w:rsid w:val="00865BCE"/>
    <w:rsid w:val="0088486B"/>
    <w:rsid w:val="00891181"/>
    <w:rsid w:val="008A7D1F"/>
    <w:rsid w:val="008C0EF4"/>
    <w:rsid w:val="008C2D59"/>
    <w:rsid w:val="008C7FB4"/>
    <w:rsid w:val="008E294D"/>
    <w:rsid w:val="008E557F"/>
    <w:rsid w:val="008E689A"/>
    <w:rsid w:val="00912DD0"/>
    <w:rsid w:val="00913900"/>
    <w:rsid w:val="0091454C"/>
    <w:rsid w:val="00921C6B"/>
    <w:rsid w:val="00926D8D"/>
    <w:rsid w:val="00933AF2"/>
    <w:rsid w:val="009447F7"/>
    <w:rsid w:val="009462A0"/>
    <w:rsid w:val="00951891"/>
    <w:rsid w:val="00954838"/>
    <w:rsid w:val="0095710A"/>
    <w:rsid w:val="00964A28"/>
    <w:rsid w:val="00970D73"/>
    <w:rsid w:val="00971EEF"/>
    <w:rsid w:val="0097363D"/>
    <w:rsid w:val="00983C5B"/>
    <w:rsid w:val="0098418F"/>
    <w:rsid w:val="00991127"/>
    <w:rsid w:val="009A3DB1"/>
    <w:rsid w:val="009B0293"/>
    <w:rsid w:val="009C020F"/>
    <w:rsid w:val="00A003C7"/>
    <w:rsid w:val="00A016B8"/>
    <w:rsid w:val="00A0639D"/>
    <w:rsid w:val="00A144BB"/>
    <w:rsid w:val="00A16C89"/>
    <w:rsid w:val="00A23BD5"/>
    <w:rsid w:val="00A270D1"/>
    <w:rsid w:val="00A32382"/>
    <w:rsid w:val="00A42A25"/>
    <w:rsid w:val="00A5200C"/>
    <w:rsid w:val="00A62CD1"/>
    <w:rsid w:val="00A72B49"/>
    <w:rsid w:val="00A72C73"/>
    <w:rsid w:val="00A737B9"/>
    <w:rsid w:val="00A755BC"/>
    <w:rsid w:val="00A77040"/>
    <w:rsid w:val="00A777A4"/>
    <w:rsid w:val="00A904F1"/>
    <w:rsid w:val="00A90FD3"/>
    <w:rsid w:val="00AA7304"/>
    <w:rsid w:val="00AB29D9"/>
    <w:rsid w:val="00AB2AED"/>
    <w:rsid w:val="00AC05B2"/>
    <w:rsid w:val="00AC1983"/>
    <w:rsid w:val="00AE2F8C"/>
    <w:rsid w:val="00AE31B2"/>
    <w:rsid w:val="00AE62AE"/>
    <w:rsid w:val="00AF2F28"/>
    <w:rsid w:val="00B033AF"/>
    <w:rsid w:val="00B06108"/>
    <w:rsid w:val="00B26536"/>
    <w:rsid w:val="00B355C5"/>
    <w:rsid w:val="00B428F6"/>
    <w:rsid w:val="00B43174"/>
    <w:rsid w:val="00B51FC9"/>
    <w:rsid w:val="00B5534A"/>
    <w:rsid w:val="00B60C21"/>
    <w:rsid w:val="00B703AC"/>
    <w:rsid w:val="00B70BE7"/>
    <w:rsid w:val="00B72484"/>
    <w:rsid w:val="00B74BED"/>
    <w:rsid w:val="00BA4D30"/>
    <w:rsid w:val="00BB0DA4"/>
    <w:rsid w:val="00BB3276"/>
    <w:rsid w:val="00BB3429"/>
    <w:rsid w:val="00BB4DBA"/>
    <w:rsid w:val="00BB5E4C"/>
    <w:rsid w:val="00BB7DD8"/>
    <w:rsid w:val="00BC3D94"/>
    <w:rsid w:val="00BD1FEC"/>
    <w:rsid w:val="00BD2D5A"/>
    <w:rsid w:val="00BD2DA7"/>
    <w:rsid w:val="00BE50EB"/>
    <w:rsid w:val="00BF6948"/>
    <w:rsid w:val="00C0524A"/>
    <w:rsid w:val="00C13CE2"/>
    <w:rsid w:val="00C246B8"/>
    <w:rsid w:val="00C246D8"/>
    <w:rsid w:val="00C26DFC"/>
    <w:rsid w:val="00C51AF7"/>
    <w:rsid w:val="00C52EC8"/>
    <w:rsid w:val="00C53B22"/>
    <w:rsid w:val="00C55A36"/>
    <w:rsid w:val="00C5662F"/>
    <w:rsid w:val="00C71374"/>
    <w:rsid w:val="00C73FBE"/>
    <w:rsid w:val="00C76FEF"/>
    <w:rsid w:val="00C77609"/>
    <w:rsid w:val="00C92AF0"/>
    <w:rsid w:val="00C92DBD"/>
    <w:rsid w:val="00C93456"/>
    <w:rsid w:val="00CA2615"/>
    <w:rsid w:val="00CA409D"/>
    <w:rsid w:val="00CB4019"/>
    <w:rsid w:val="00CD101A"/>
    <w:rsid w:val="00CD3632"/>
    <w:rsid w:val="00CF108C"/>
    <w:rsid w:val="00CF1280"/>
    <w:rsid w:val="00CF26B7"/>
    <w:rsid w:val="00CF3DDD"/>
    <w:rsid w:val="00CF4E82"/>
    <w:rsid w:val="00D0306A"/>
    <w:rsid w:val="00D12A66"/>
    <w:rsid w:val="00D23F72"/>
    <w:rsid w:val="00D24B19"/>
    <w:rsid w:val="00D26AE0"/>
    <w:rsid w:val="00D34A9C"/>
    <w:rsid w:val="00D35964"/>
    <w:rsid w:val="00D52003"/>
    <w:rsid w:val="00D54D6A"/>
    <w:rsid w:val="00D55C4B"/>
    <w:rsid w:val="00D646BF"/>
    <w:rsid w:val="00D70283"/>
    <w:rsid w:val="00D7318C"/>
    <w:rsid w:val="00D75679"/>
    <w:rsid w:val="00D84BC8"/>
    <w:rsid w:val="00D92420"/>
    <w:rsid w:val="00DA19F0"/>
    <w:rsid w:val="00DA210C"/>
    <w:rsid w:val="00DA30DA"/>
    <w:rsid w:val="00DA519A"/>
    <w:rsid w:val="00DA5AD5"/>
    <w:rsid w:val="00DB7699"/>
    <w:rsid w:val="00DC2CAC"/>
    <w:rsid w:val="00DD6780"/>
    <w:rsid w:val="00DE2243"/>
    <w:rsid w:val="00DE5DF3"/>
    <w:rsid w:val="00DF5D02"/>
    <w:rsid w:val="00DF7099"/>
    <w:rsid w:val="00E025C2"/>
    <w:rsid w:val="00E22FDA"/>
    <w:rsid w:val="00E34092"/>
    <w:rsid w:val="00E35FD2"/>
    <w:rsid w:val="00E418AE"/>
    <w:rsid w:val="00E41A6D"/>
    <w:rsid w:val="00E4267D"/>
    <w:rsid w:val="00E45550"/>
    <w:rsid w:val="00E46900"/>
    <w:rsid w:val="00E46B41"/>
    <w:rsid w:val="00E57488"/>
    <w:rsid w:val="00E60BE6"/>
    <w:rsid w:val="00E63E7C"/>
    <w:rsid w:val="00E842F3"/>
    <w:rsid w:val="00E9091D"/>
    <w:rsid w:val="00E927A1"/>
    <w:rsid w:val="00E94AD2"/>
    <w:rsid w:val="00E94BAB"/>
    <w:rsid w:val="00EA0D4E"/>
    <w:rsid w:val="00EB3AF2"/>
    <w:rsid w:val="00ED5A35"/>
    <w:rsid w:val="00ED6E8C"/>
    <w:rsid w:val="00ED6F8A"/>
    <w:rsid w:val="00F0065E"/>
    <w:rsid w:val="00F1645E"/>
    <w:rsid w:val="00F25712"/>
    <w:rsid w:val="00F341B7"/>
    <w:rsid w:val="00F44EF7"/>
    <w:rsid w:val="00F609AD"/>
    <w:rsid w:val="00F77BE8"/>
    <w:rsid w:val="00F92E34"/>
    <w:rsid w:val="00F945FA"/>
    <w:rsid w:val="00F96706"/>
    <w:rsid w:val="00FB1644"/>
    <w:rsid w:val="00FD118B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C236BD"/>
  <w15:chartTrackingRefBased/>
  <w15:docId w15:val="{8F474CC4-80D8-4A77-9A50-7669D4D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21B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Fuzeile">
    <w:name w:val="footer"/>
    <w:basedOn w:val="Standard"/>
    <w:link w:val="Fu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05242"/>
    <w:pPr>
      <w:ind w:left="720"/>
      <w:contextualSpacing/>
    </w:pPr>
  </w:style>
  <w:style w:type="table" w:styleId="Tabellenraster">
    <w:name w:val="Table Grid"/>
    <w:basedOn w:val="NormaleTabelle"/>
    <w:rsid w:val="0040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052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52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D4D36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3B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9091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C7B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7B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7B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7B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7B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ergie-bois.ch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Mäder</dc:creator>
  <cp:keywords/>
  <dc:description/>
  <cp:lastModifiedBy>Claudia Mäder</cp:lastModifiedBy>
  <cp:revision>10</cp:revision>
  <cp:lastPrinted>2022-07-15T09:17:00Z</cp:lastPrinted>
  <dcterms:created xsi:type="dcterms:W3CDTF">2022-07-13T13:36:00Z</dcterms:created>
  <dcterms:modified xsi:type="dcterms:W3CDTF">2022-07-28T12:41:00Z</dcterms:modified>
</cp:coreProperties>
</file>